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57E4A" w14:textId="0DAC412A" w:rsidR="00231232" w:rsidRDefault="00206AEC">
      <w:pPr>
        <w:tabs>
          <w:tab w:val="right" w:pos="9216"/>
        </w:tabs>
        <w:spacing w:after="0"/>
        <w:jc w:val="left"/>
        <w:rPr>
          <w:rFonts w:ascii="Arial" w:hAnsi="Arial" w:cs="Arial"/>
          <w:kern w:val="2"/>
          <w:lang w:eastAsia="zh-CN"/>
        </w:rPr>
      </w:pPr>
      <w:bookmarkStart w:id="0" w:name="_Ref129681862"/>
      <w:bookmarkStart w:id="1" w:name="_Ref124589705"/>
      <w:r>
        <w:rPr>
          <w:rFonts w:ascii="Arial" w:hAnsi="Arial"/>
          <w:b/>
          <w:lang w:eastAsia="ja-JP"/>
        </w:rPr>
        <w:t>3GPP TSG RAN WG1 #103</w:t>
      </w:r>
      <w:r w:rsidR="009A4A93">
        <w:rPr>
          <w:rFonts w:ascii="Arial" w:hAnsi="Arial"/>
          <w:b/>
          <w:lang w:eastAsia="ja-JP"/>
        </w:rPr>
        <w:t>-e</w:t>
      </w:r>
      <w:r w:rsidR="009A4A93">
        <w:rPr>
          <w:rFonts w:ascii="Arial" w:hAnsi="Arial"/>
          <w:b/>
          <w:noProof/>
          <w:lang w:eastAsia="zh-CN"/>
        </w:rPr>
        <mc:AlternateContent>
          <mc:Choice Requires="wps">
            <w:drawing>
              <wp:anchor distT="0" distB="0" distL="114300" distR="114300" simplePos="0" relativeHeight="251658240" behindDoc="0" locked="1" layoutInCell="1" hidden="1" allowOverlap="1" wp14:anchorId="68A8F25D" wp14:editId="3466BC04">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9A4A93">
        <w:rPr>
          <w:rFonts w:ascii="Arial" w:hAnsi="Arial"/>
          <w:b/>
          <w:lang w:eastAsia="zh-CN"/>
        </w:rPr>
        <w:t xml:space="preserve"> </w:t>
      </w:r>
      <w:r w:rsidR="009A4A93">
        <w:rPr>
          <w:rFonts w:ascii="Arial" w:hAnsi="Arial" w:hint="eastAsia"/>
          <w:b/>
          <w:lang w:eastAsia="zh-CN"/>
        </w:rPr>
        <w:t xml:space="preserve"> </w:t>
      </w:r>
      <w:r w:rsidR="009A4A93">
        <w:rPr>
          <w:rFonts w:ascii="Arial" w:hAnsi="Arial" w:cs="Arial" w:hint="eastAsia"/>
          <w:b/>
          <w:bCs/>
          <w:lang w:eastAsia="zh-CN"/>
        </w:rPr>
        <w:t xml:space="preserve">                                                                         </w:t>
      </w:r>
      <w:r w:rsidR="009A4A93">
        <w:rPr>
          <w:rFonts w:ascii="Arial" w:hAnsi="Arial" w:cs="Arial"/>
          <w:b/>
          <w:bCs/>
          <w:lang w:eastAsia="zh-CN"/>
        </w:rPr>
        <w:t xml:space="preserve">     </w:t>
      </w:r>
      <w:r w:rsidR="009A4A93">
        <w:rPr>
          <w:rFonts w:ascii="Arial" w:hAnsi="Arial" w:cs="Arial" w:hint="eastAsia"/>
          <w:b/>
          <w:bCs/>
          <w:lang w:eastAsia="zh-CN"/>
        </w:rPr>
        <w:t xml:space="preserve"> </w:t>
      </w:r>
      <w:r w:rsidR="009A4A93">
        <w:rPr>
          <w:rFonts w:ascii="Arial" w:hAnsi="Arial" w:cs="Arial"/>
          <w:b/>
          <w:bCs/>
          <w:lang w:eastAsia="zh-CN"/>
        </w:rPr>
        <w:t xml:space="preserve">  </w:t>
      </w:r>
      <w:r w:rsidRPr="00206AEC">
        <w:rPr>
          <w:rFonts w:ascii="Arial" w:hAnsi="Arial" w:cs="Arial"/>
          <w:b/>
          <w:bCs/>
          <w:lang w:eastAsia="zh-CN"/>
        </w:rPr>
        <w:t>R1-2007757</w:t>
      </w:r>
    </w:p>
    <w:p w14:paraId="397ABFDD" w14:textId="58EFBE4D" w:rsidR="00231232" w:rsidRDefault="009A4A93">
      <w:pPr>
        <w:spacing w:after="200"/>
        <w:outlineLvl w:val="0"/>
        <w:rPr>
          <w:rFonts w:ascii="Arial" w:hAnsi="Arial"/>
          <w:b/>
          <w:lang w:eastAsia="ja-JP"/>
        </w:rPr>
      </w:pPr>
      <w:r>
        <w:rPr>
          <w:rFonts w:ascii="Arial" w:hAnsi="Arial"/>
          <w:b/>
          <w:lang w:eastAsia="ja-JP"/>
        </w:rPr>
        <w:t xml:space="preserve">e-Meeting, </w:t>
      </w:r>
      <w:r w:rsidR="002D0B0F">
        <w:rPr>
          <w:rFonts w:ascii="Arial" w:hAnsi="Arial"/>
          <w:b/>
          <w:lang w:eastAsia="ja-JP"/>
        </w:rPr>
        <w:t>October</w:t>
      </w:r>
      <w:r>
        <w:rPr>
          <w:rFonts w:ascii="Arial" w:hAnsi="Arial"/>
          <w:b/>
          <w:lang w:eastAsia="ja-JP"/>
        </w:rPr>
        <w:t xml:space="preserve"> </w:t>
      </w:r>
      <w:r w:rsidR="002D0B0F">
        <w:rPr>
          <w:rFonts w:ascii="Arial" w:hAnsi="Arial"/>
          <w:b/>
          <w:lang w:eastAsia="ja-JP"/>
        </w:rPr>
        <w:t>26</w:t>
      </w:r>
      <w:r>
        <w:rPr>
          <w:rFonts w:ascii="Arial" w:hAnsi="Arial"/>
          <w:b/>
          <w:vertAlign w:val="superscript"/>
          <w:lang w:eastAsia="ja-JP"/>
        </w:rPr>
        <w:t>th</w:t>
      </w:r>
      <w:r>
        <w:rPr>
          <w:rFonts w:ascii="Arial" w:hAnsi="Arial"/>
          <w:b/>
          <w:lang w:eastAsia="ja-JP"/>
        </w:rPr>
        <w:t xml:space="preserve"> – </w:t>
      </w:r>
      <w:r w:rsidR="002D0B0F">
        <w:rPr>
          <w:rFonts w:ascii="Arial" w:hAnsi="Arial"/>
          <w:b/>
          <w:lang w:eastAsia="ja-JP"/>
        </w:rPr>
        <w:t>November 13</w:t>
      </w:r>
      <w:r>
        <w:rPr>
          <w:rFonts w:ascii="Arial" w:hAnsi="Arial"/>
          <w:b/>
          <w:vertAlign w:val="superscript"/>
          <w:lang w:eastAsia="ja-JP"/>
        </w:rPr>
        <w:t>th</w:t>
      </w:r>
      <w:r>
        <w:rPr>
          <w:rFonts w:ascii="Arial" w:hAnsi="Arial"/>
          <w:b/>
          <w:lang w:eastAsia="ja-JP"/>
        </w:rPr>
        <w:t>, 2020</w:t>
      </w:r>
    </w:p>
    <w:p w14:paraId="351F591A" w14:textId="02F19B9E" w:rsidR="00231232" w:rsidRDefault="009A4A93">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206AEC" w:rsidRPr="00206AEC">
        <w:rPr>
          <w:rFonts w:ascii="Arial" w:hAnsi="Arial" w:cs="Arial"/>
        </w:rPr>
        <w:t>Draft reply LS on beamSwitchTiming</w:t>
      </w:r>
    </w:p>
    <w:p w14:paraId="0EAA0FCB" w14:textId="29FCE812" w:rsidR="00231232" w:rsidRDefault="009A4A93">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CE652F" w:rsidRPr="00CE652F">
        <w:rPr>
          <w:rFonts w:ascii="Arial" w:hAnsi="Arial" w:cs="Arial"/>
          <w:bCs/>
        </w:rPr>
        <w:t>R</w:t>
      </w:r>
      <w:r w:rsidR="002D0B0F">
        <w:rPr>
          <w:rFonts w:ascii="Arial" w:hAnsi="Arial" w:cs="Arial"/>
          <w:bCs/>
        </w:rPr>
        <w:t>2</w:t>
      </w:r>
      <w:r w:rsidR="00CE652F" w:rsidRPr="00CE652F">
        <w:rPr>
          <w:rFonts w:ascii="Arial" w:hAnsi="Arial" w:cs="Arial"/>
          <w:bCs/>
        </w:rPr>
        <w:t>-200</w:t>
      </w:r>
      <w:r w:rsidR="002D0B0F">
        <w:rPr>
          <w:rFonts w:ascii="Arial" w:hAnsi="Arial" w:cs="Arial"/>
          <w:bCs/>
        </w:rPr>
        <w:t>8318</w:t>
      </w:r>
    </w:p>
    <w:p w14:paraId="2D2C8DF4" w14:textId="5232DF6A" w:rsidR="00231232" w:rsidRDefault="009A4A93">
      <w:pPr>
        <w:spacing w:after="60"/>
        <w:ind w:left="1985" w:hanging="1985"/>
        <w:outlineLvl w:val="0"/>
        <w:rPr>
          <w:rFonts w:ascii="Arial" w:hAnsi="Arial" w:cs="Arial"/>
          <w:bCs/>
          <w:lang w:eastAsia="zh-CN"/>
        </w:rPr>
      </w:pPr>
      <w:r>
        <w:rPr>
          <w:rFonts w:ascii="Arial" w:hAnsi="Arial" w:cs="Arial"/>
          <w:b/>
        </w:rPr>
        <w:t>Release:</w:t>
      </w:r>
      <w:r w:rsidR="002D0B0F">
        <w:rPr>
          <w:rFonts w:ascii="Arial" w:hAnsi="Arial" w:cs="Arial"/>
          <w:bCs/>
        </w:rPr>
        <w:tab/>
        <w:t>Rel-</w:t>
      </w:r>
      <w:r>
        <w:rPr>
          <w:rFonts w:ascii="Arial" w:hAnsi="Arial" w:cs="Arial"/>
          <w:bCs/>
        </w:rPr>
        <w:t>1</w:t>
      </w:r>
      <w:r>
        <w:rPr>
          <w:rFonts w:ascii="Arial" w:hAnsi="Arial" w:cs="Arial" w:hint="eastAsia"/>
          <w:bCs/>
          <w:lang w:eastAsia="zh-CN"/>
        </w:rPr>
        <w:t>6</w:t>
      </w:r>
    </w:p>
    <w:p w14:paraId="214E8DC1" w14:textId="07F0806C" w:rsidR="00231232" w:rsidRDefault="009A4A93">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2D0B0F">
        <w:rPr>
          <w:rFonts w:ascii="Arial" w:hAnsi="Arial" w:cs="Arial"/>
          <w:bCs/>
        </w:rPr>
        <w:t>TEI16</w:t>
      </w:r>
    </w:p>
    <w:p w14:paraId="5DA0DCDC" w14:textId="77777777" w:rsidR="00231232" w:rsidRDefault="00231232">
      <w:pPr>
        <w:spacing w:after="60"/>
        <w:ind w:left="1985" w:hanging="1985"/>
        <w:rPr>
          <w:rFonts w:ascii="Arial" w:hAnsi="Arial" w:cs="Arial"/>
          <w:b/>
        </w:rPr>
      </w:pPr>
    </w:p>
    <w:p w14:paraId="7F45C327" w14:textId="77777777" w:rsidR="00231232" w:rsidRDefault="009A4A93">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14:paraId="325CAA34" w14:textId="25F9B983" w:rsidR="00231232" w:rsidRDefault="009A4A93">
      <w:pPr>
        <w:spacing w:after="60"/>
        <w:ind w:left="1985" w:hanging="1985"/>
        <w:outlineLvl w:val="0"/>
        <w:rPr>
          <w:rFonts w:ascii="Arial" w:hAnsi="Arial" w:cs="Arial"/>
          <w:bCs/>
        </w:rPr>
      </w:pPr>
      <w:r>
        <w:rPr>
          <w:rFonts w:ascii="Arial" w:hAnsi="Arial" w:cs="Arial"/>
          <w:b/>
        </w:rPr>
        <w:t>To:</w:t>
      </w:r>
      <w:r w:rsidR="00852A46">
        <w:rPr>
          <w:rFonts w:ascii="Arial" w:hAnsi="Arial" w:cs="Arial"/>
          <w:bCs/>
        </w:rPr>
        <w:tab/>
        <w:t>RAN2</w:t>
      </w:r>
    </w:p>
    <w:p w14:paraId="27FA4A42" w14:textId="77777777" w:rsidR="00231232" w:rsidRDefault="00231232">
      <w:pPr>
        <w:spacing w:after="60"/>
        <w:ind w:left="1985" w:hanging="1985"/>
        <w:rPr>
          <w:rFonts w:ascii="Arial" w:hAnsi="Arial" w:cs="Arial"/>
          <w:bCs/>
        </w:rPr>
      </w:pPr>
    </w:p>
    <w:p w14:paraId="47FF96C0" w14:textId="77777777" w:rsidR="00231232" w:rsidRDefault="009A4A93">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3347163F" w14:textId="77777777" w:rsidR="00231232" w:rsidRDefault="009A4A93">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14:paraId="492D4833" w14:textId="77777777" w:rsidR="00231232" w:rsidRDefault="009A4A93">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14:paraId="6937BA25" w14:textId="77777777" w:rsidR="00231232" w:rsidRDefault="00231232">
      <w:pPr>
        <w:pBdr>
          <w:bottom w:val="single" w:sz="4" w:space="1" w:color="auto"/>
        </w:pBdr>
        <w:spacing w:after="0"/>
        <w:jc w:val="left"/>
        <w:rPr>
          <w:b/>
          <w:sz w:val="16"/>
          <w:szCs w:val="16"/>
          <w:lang w:eastAsia="zh-CN"/>
        </w:rPr>
      </w:pPr>
    </w:p>
    <w:bookmarkEnd w:id="0"/>
    <w:bookmarkEnd w:id="1"/>
    <w:p w14:paraId="19ED13AE" w14:textId="77777777" w:rsidR="00231232" w:rsidRDefault="00231232">
      <w:pPr>
        <w:pStyle w:val="References"/>
        <w:numPr>
          <w:ilvl w:val="0"/>
          <w:numId w:val="0"/>
        </w:numPr>
        <w:tabs>
          <w:tab w:val="left" w:pos="420"/>
        </w:tabs>
        <w:adjustRightInd w:val="0"/>
        <w:spacing w:after="0"/>
        <w:ind w:left="450" w:hanging="360"/>
        <w:rPr>
          <w:lang w:eastAsia="zh-CN"/>
        </w:rPr>
      </w:pPr>
    </w:p>
    <w:p w14:paraId="3718C5D1" w14:textId="77777777" w:rsidR="00231232" w:rsidRDefault="009A4A93">
      <w:pPr>
        <w:outlineLvl w:val="0"/>
        <w:rPr>
          <w:rFonts w:ascii="Arial" w:hAnsi="Arial" w:cs="Arial"/>
          <w:b/>
        </w:rPr>
      </w:pPr>
      <w:r>
        <w:rPr>
          <w:rFonts w:ascii="Arial" w:hAnsi="Arial" w:cs="Arial"/>
          <w:b/>
        </w:rPr>
        <w:t>1. Overall Description:</w:t>
      </w:r>
    </w:p>
    <w:p w14:paraId="3F670154" w14:textId="4B06AAEE" w:rsidR="00231232" w:rsidRDefault="009A4A93" w:rsidP="00E513DD">
      <w:pPr>
        <w:spacing w:line="300" w:lineRule="auto"/>
        <w:rPr>
          <w:bCs/>
          <w:sz w:val="20"/>
          <w:szCs w:val="20"/>
          <w:lang w:eastAsia="zh-CN"/>
        </w:rPr>
      </w:pPr>
      <w:r>
        <w:rPr>
          <w:bCs/>
          <w:sz w:val="20"/>
          <w:szCs w:val="20"/>
          <w:lang w:eastAsia="zh-CN"/>
        </w:rPr>
        <w:t>RAN1 would like to thank RAN</w:t>
      </w:r>
      <w:r w:rsidR="009758EC">
        <w:rPr>
          <w:bCs/>
          <w:sz w:val="20"/>
          <w:szCs w:val="20"/>
          <w:lang w:eastAsia="zh-CN"/>
        </w:rPr>
        <w:t>2</w:t>
      </w:r>
      <w:r>
        <w:rPr>
          <w:bCs/>
          <w:sz w:val="20"/>
          <w:szCs w:val="20"/>
          <w:lang w:eastAsia="zh-CN"/>
        </w:rPr>
        <w:t xml:space="preserve"> for LS </w:t>
      </w:r>
      <w:r w:rsidR="00CE652F" w:rsidRPr="00CE652F">
        <w:rPr>
          <w:bCs/>
          <w:sz w:val="20"/>
          <w:szCs w:val="20"/>
          <w:lang w:eastAsia="zh-CN"/>
        </w:rPr>
        <w:t>R</w:t>
      </w:r>
      <w:r w:rsidR="009758EC">
        <w:rPr>
          <w:bCs/>
          <w:sz w:val="20"/>
          <w:szCs w:val="20"/>
          <w:lang w:eastAsia="zh-CN"/>
        </w:rPr>
        <w:t>2</w:t>
      </w:r>
      <w:r w:rsidR="00CE652F" w:rsidRPr="00CE652F">
        <w:rPr>
          <w:bCs/>
          <w:sz w:val="20"/>
          <w:szCs w:val="20"/>
          <w:lang w:eastAsia="zh-CN"/>
        </w:rPr>
        <w:t>-200</w:t>
      </w:r>
      <w:r w:rsidR="009758EC">
        <w:rPr>
          <w:bCs/>
          <w:sz w:val="20"/>
          <w:szCs w:val="20"/>
          <w:lang w:eastAsia="zh-CN"/>
        </w:rPr>
        <w:t>8318</w:t>
      </w:r>
      <w:r>
        <w:rPr>
          <w:rFonts w:hint="eastAsia"/>
          <w:bCs/>
          <w:sz w:val="20"/>
          <w:szCs w:val="20"/>
          <w:lang w:eastAsia="zh-CN"/>
        </w:rPr>
        <w:t xml:space="preserve"> </w:t>
      </w:r>
      <w:r>
        <w:rPr>
          <w:bCs/>
          <w:sz w:val="20"/>
          <w:szCs w:val="20"/>
          <w:lang w:eastAsia="zh-CN"/>
        </w:rPr>
        <w:t>on</w:t>
      </w:r>
      <w:r w:rsidR="00CE652F">
        <w:rPr>
          <w:bCs/>
          <w:sz w:val="20"/>
          <w:szCs w:val="20"/>
          <w:lang w:eastAsia="zh-CN"/>
        </w:rPr>
        <w:t xml:space="preserve"> </w:t>
      </w:r>
      <w:r w:rsidR="009758EC" w:rsidRPr="007B2E9B">
        <w:rPr>
          <w:bCs/>
          <w:i/>
          <w:sz w:val="20"/>
          <w:szCs w:val="20"/>
          <w:lang w:eastAsia="zh-CN"/>
        </w:rPr>
        <w:t>beamSwitchTiming</w:t>
      </w:r>
      <w:r>
        <w:rPr>
          <w:bCs/>
          <w:sz w:val="20"/>
          <w:szCs w:val="20"/>
          <w:lang w:eastAsia="zh-CN"/>
        </w:rPr>
        <w:t>.</w:t>
      </w:r>
      <w:r>
        <w:rPr>
          <w:rFonts w:hint="eastAsia"/>
          <w:bCs/>
          <w:sz w:val="20"/>
          <w:szCs w:val="20"/>
          <w:lang w:eastAsia="zh-CN"/>
        </w:rPr>
        <w:t xml:space="preserve"> </w:t>
      </w:r>
      <w:r>
        <w:rPr>
          <w:bCs/>
          <w:sz w:val="20"/>
          <w:szCs w:val="20"/>
          <w:lang w:eastAsia="zh-CN"/>
        </w:rPr>
        <w:t xml:space="preserve">In </w:t>
      </w:r>
      <w:r w:rsidR="009758EC" w:rsidRPr="00CE652F">
        <w:rPr>
          <w:bCs/>
          <w:sz w:val="20"/>
          <w:szCs w:val="20"/>
          <w:lang w:eastAsia="zh-CN"/>
        </w:rPr>
        <w:t>R</w:t>
      </w:r>
      <w:r w:rsidR="009758EC">
        <w:rPr>
          <w:bCs/>
          <w:sz w:val="20"/>
          <w:szCs w:val="20"/>
          <w:lang w:eastAsia="zh-CN"/>
        </w:rPr>
        <w:t>2</w:t>
      </w:r>
      <w:r w:rsidR="009758EC" w:rsidRPr="00CE652F">
        <w:rPr>
          <w:bCs/>
          <w:sz w:val="20"/>
          <w:szCs w:val="20"/>
          <w:lang w:eastAsia="zh-CN"/>
        </w:rPr>
        <w:t>-200</w:t>
      </w:r>
      <w:r w:rsidR="009758EC">
        <w:rPr>
          <w:bCs/>
          <w:sz w:val="20"/>
          <w:szCs w:val="20"/>
          <w:lang w:eastAsia="zh-CN"/>
        </w:rPr>
        <w:t>8318</w:t>
      </w:r>
      <w:r>
        <w:rPr>
          <w:rFonts w:hint="eastAsia"/>
          <w:bCs/>
          <w:sz w:val="20"/>
          <w:szCs w:val="20"/>
          <w:lang w:eastAsia="zh-CN"/>
        </w:rPr>
        <w:t xml:space="preserve">, </w:t>
      </w:r>
      <w:r w:rsidR="009758EC">
        <w:rPr>
          <w:bCs/>
          <w:sz w:val="20"/>
          <w:szCs w:val="20"/>
          <w:lang w:eastAsia="zh-CN"/>
        </w:rPr>
        <w:t>RAN2</w:t>
      </w:r>
      <w:r>
        <w:rPr>
          <w:bCs/>
          <w:sz w:val="20"/>
          <w:szCs w:val="20"/>
          <w:lang w:eastAsia="zh-CN"/>
        </w:rPr>
        <w:t xml:space="preserve"> </w:t>
      </w:r>
      <w:r>
        <w:rPr>
          <w:rFonts w:hint="eastAsia"/>
          <w:bCs/>
          <w:sz w:val="20"/>
          <w:szCs w:val="20"/>
          <w:lang w:eastAsia="zh-CN"/>
        </w:rPr>
        <w:t>asks RAN1</w:t>
      </w:r>
      <w:r w:rsidR="009758EC">
        <w:rPr>
          <w:bCs/>
          <w:sz w:val="20"/>
          <w:szCs w:val="20"/>
          <w:lang w:eastAsia="zh-CN"/>
        </w:rPr>
        <w:t xml:space="preserve"> to confirm whether the</w:t>
      </w:r>
      <w:r w:rsidR="00FF0859">
        <w:rPr>
          <w:bCs/>
          <w:sz w:val="20"/>
          <w:szCs w:val="20"/>
          <w:lang w:eastAsia="zh-CN"/>
        </w:rPr>
        <w:t xml:space="preserve"> current</w:t>
      </w:r>
      <w:r w:rsidR="009758EC" w:rsidRPr="009758EC">
        <w:rPr>
          <w:bCs/>
          <w:sz w:val="20"/>
          <w:szCs w:val="20"/>
          <w:lang w:eastAsia="zh-CN"/>
        </w:rPr>
        <w:t xml:space="preserve"> RAN2 understanding </w:t>
      </w:r>
      <w:r w:rsidR="009758EC">
        <w:rPr>
          <w:bCs/>
          <w:sz w:val="20"/>
          <w:szCs w:val="20"/>
          <w:lang w:eastAsia="zh-CN"/>
        </w:rPr>
        <w:t xml:space="preserve">about </w:t>
      </w:r>
      <w:r w:rsidR="009758EC" w:rsidRPr="007B2E9B">
        <w:rPr>
          <w:bCs/>
          <w:i/>
          <w:sz w:val="20"/>
          <w:szCs w:val="20"/>
          <w:lang w:eastAsia="zh-CN"/>
        </w:rPr>
        <w:t>beamSwitchTiming</w:t>
      </w:r>
      <w:r w:rsidR="009758EC">
        <w:rPr>
          <w:bCs/>
          <w:sz w:val="20"/>
          <w:szCs w:val="20"/>
          <w:lang w:eastAsia="zh-CN"/>
        </w:rPr>
        <w:t xml:space="preserve"> is correct and </w:t>
      </w:r>
      <w:r>
        <w:rPr>
          <w:rFonts w:hint="eastAsia"/>
          <w:bCs/>
          <w:sz w:val="20"/>
          <w:szCs w:val="20"/>
          <w:lang w:eastAsia="zh-CN"/>
        </w:rPr>
        <w:t xml:space="preserve">three </w:t>
      </w:r>
      <w:r w:rsidR="00FF0859">
        <w:rPr>
          <w:bCs/>
          <w:sz w:val="20"/>
          <w:szCs w:val="20"/>
          <w:lang w:eastAsia="zh-CN"/>
        </w:rPr>
        <w:t xml:space="preserve">further </w:t>
      </w:r>
      <w:r>
        <w:rPr>
          <w:rFonts w:hint="eastAsia"/>
          <w:bCs/>
          <w:sz w:val="20"/>
          <w:szCs w:val="20"/>
          <w:lang w:eastAsia="zh-CN"/>
        </w:rPr>
        <w:t xml:space="preserve">questions on </w:t>
      </w:r>
      <w:r w:rsidR="00FF0859" w:rsidRPr="007B2E9B">
        <w:rPr>
          <w:bCs/>
          <w:i/>
          <w:sz w:val="20"/>
          <w:szCs w:val="20"/>
          <w:lang w:eastAsia="zh-CN"/>
        </w:rPr>
        <w:t>beamSwitchTiming</w:t>
      </w:r>
      <w:r>
        <w:rPr>
          <w:rFonts w:hint="eastAsia"/>
          <w:bCs/>
          <w:sz w:val="20"/>
          <w:szCs w:val="20"/>
          <w:lang w:eastAsia="zh-CN"/>
        </w:rPr>
        <w:t>.</w:t>
      </w:r>
      <w:r>
        <w:rPr>
          <w:bCs/>
          <w:sz w:val="20"/>
          <w:szCs w:val="20"/>
          <w:lang w:eastAsia="zh-CN"/>
        </w:rPr>
        <w:t xml:space="preserve"> </w:t>
      </w:r>
    </w:p>
    <w:p w14:paraId="246F6CCD" w14:textId="70EB9F10" w:rsidR="00FF0859" w:rsidRDefault="00FF0859" w:rsidP="00E513DD">
      <w:pPr>
        <w:spacing w:line="300" w:lineRule="auto"/>
        <w:rPr>
          <w:bCs/>
          <w:sz w:val="20"/>
          <w:szCs w:val="20"/>
          <w:lang w:eastAsia="zh-CN"/>
        </w:rPr>
      </w:pPr>
      <w:r>
        <w:rPr>
          <w:rFonts w:hint="eastAsia"/>
          <w:bCs/>
          <w:sz w:val="20"/>
          <w:szCs w:val="20"/>
          <w:lang w:eastAsia="zh-CN"/>
        </w:rPr>
        <w:t>F</w:t>
      </w:r>
      <w:r>
        <w:rPr>
          <w:bCs/>
          <w:sz w:val="20"/>
          <w:szCs w:val="20"/>
          <w:lang w:eastAsia="zh-CN"/>
        </w:rPr>
        <w:t xml:space="preserve">irstly, from RAN1 perspective, the following RAN2 understanding about </w:t>
      </w:r>
      <w:r w:rsidRPr="007B2E9B">
        <w:rPr>
          <w:bCs/>
          <w:i/>
          <w:sz w:val="20"/>
          <w:szCs w:val="20"/>
          <w:lang w:eastAsia="zh-CN"/>
        </w:rPr>
        <w:t>beamSwitchingTiming</w:t>
      </w:r>
      <w:r>
        <w:rPr>
          <w:bCs/>
          <w:sz w:val="20"/>
          <w:szCs w:val="20"/>
          <w:lang w:eastAsia="zh-CN"/>
        </w:rPr>
        <w:t xml:space="preserve"> is correct.</w:t>
      </w:r>
    </w:p>
    <w:tbl>
      <w:tblPr>
        <w:tblStyle w:val="TableGrid"/>
        <w:tblW w:w="0" w:type="auto"/>
        <w:tblLook w:val="04A0" w:firstRow="1" w:lastRow="0" w:firstColumn="1" w:lastColumn="0" w:noHBand="0" w:noVBand="1"/>
      </w:tblPr>
      <w:tblGrid>
        <w:gridCol w:w="9307"/>
      </w:tblGrid>
      <w:tr w:rsidR="00E513DD" w14:paraId="3B0D7EC1" w14:textId="77777777" w:rsidTr="00E513DD">
        <w:tc>
          <w:tcPr>
            <w:tcW w:w="9307" w:type="dxa"/>
          </w:tcPr>
          <w:p w14:paraId="72D9A210" w14:textId="77777777" w:rsidR="00FF0859" w:rsidRPr="00FF0859" w:rsidRDefault="00FF0859" w:rsidP="00FF0859">
            <w:pPr>
              <w:numPr>
                <w:ilvl w:val="0"/>
                <w:numId w:val="9"/>
              </w:numPr>
              <w:autoSpaceDE/>
              <w:autoSpaceDN/>
              <w:adjustRightInd/>
              <w:snapToGrid/>
              <w:spacing w:after="180" w:line="240" w:lineRule="auto"/>
              <w:rPr>
                <w:bCs/>
                <w:i/>
                <w:sz w:val="20"/>
                <w:lang w:eastAsia="zh-CN"/>
              </w:rPr>
            </w:pPr>
            <w:r w:rsidRPr="00FF0859">
              <w:rPr>
                <w:bCs/>
                <w:i/>
                <w:sz w:val="20"/>
                <w:lang w:eastAsia="zh-CN"/>
              </w:rPr>
              <w:t xml:space="preserve">For Rel-15 UEs, </w:t>
            </w:r>
          </w:p>
          <w:p w14:paraId="222B34DA" w14:textId="77777777" w:rsidR="00FF0859" w:rsidRPr="00FF0859" w:rsidRDefault="00FF0859" w:rsidP="00FF0859">
            <w:pPr>
              <w:numPr>
                <w:ilvl w:val="0"/>
                <w:numId w:val="10"/>
              </w:numPr>
              <w:autoSpaceDE/>
              <w:autoSpaceDN/>
              <w:adjustRightInd/>
              <w:snapToGrid/>
              <w:spacing w:after="180" w:line="240" w:lineRule="auto"/>
              <w:rPr>
                <w:bCs/>
                <w:i/>
                <w:sz w:val="20"/>
                <w:lang w:eastAsia="zh-CN"/>
              </w:rPr>
            </w:pPr>
            <w:r w:rsidRPr="00FF0859">
              <w:rPr>
                <w:bCs/>
                <w:i/>
                <w:sz w:val="20"/>
                <w:lang w:eastAsia="zh-CN"/>
              </w:rPr>
              <w:t xml:space="preserve">if the UE indicates a value from the set {14, 28, 48} in Rel-15 capability signaling, the reported value is used for all cases, including CSI-RS with repetition is configured and set to “ON” or “OFF”. </w:t>
            </w:r>
          </w:p>
          <w:p w14:paraId="6E975E8B" w14:textId="77777777" w:rsidR="00FF0859" w:rsidRPr="00FF0859" w:rsidRDefault="00FF0859" w:rsidP="00FF0859">
            <w:pPr>
              <w:numPr>
                <w:ilvl w:val="0"/>
                <w:numId w:val="10"/>
              </w:numPr>
              <w:autoSpaceDE/>
              <w:autoSpaceDN/>
              <w:adjustRightInd/>
              <w:snapToGrid/>
              <w:spacing w:after="180" w:line="240" w:lineRule="auto"/>
              <w:rPr>
                <w:bCs/>
                <w:i/>
                <w:sz w:val="20"/>
                <w:lang w:eastAsia="zh-CN"/>
              </w:rPr>
            </w:pPr>
            <w:r w:rsidRPr="00FF0859">
              <w:rPr>
                <w:bCs/>
                <w:i/>
                <w:sz w:val="20"/>
                <w:lang w:eastAsia="zh-CN"/>
              </w:rPr>
              <w:t xml:space="preserve">if the UE indicates a value from the set {224, 336} in Rel-15 capability signaling, there is no specified beahviour for value of 224 and 336. </w:t>
            </w:r>
          </w:p>
          <w:p w14:paraId="4012E20C" w14:textId="77777777" w:rsidR="00FF0859" w:rsidRPr="00FF0859" w:rsidRDefault="00FF0859" w:rsidP="00FF0859">
            <w:pPr>
              <w:numPr>
                <w:ilvl w:val="0"/>
                <w:numId w:val="10"/>
              </w:numPr>
              <w:autoSpaceDE/>
              <w:autoSpaceDN/>
              <w:adjustRightInd/>
              <w:snapToGrid/>
              <w:spacing w:after="180" w:line="240" w:lineRule="auto"/>
              <w:rPr>
                <w:bCs/>
                <w:i/>
                <w:sz w:val="20"/>
                <w:lang w:eastAsia="zh-CN"/>
              </w:rPr>
            </w:pPr>
            <w:r w:rsidRPr="00FF0859">
              <w:rPr>
                <w:bCs/>
                <w:i/>
                <w:sz w:val="20"/>
                <w:lang w:eastAsia="zh-CN"/>
              </w:rPr>
              <w:t>If the Rel-15 capability signaling (</w:t>
            </w:r>
            <w:r w:rsidRPr="00FF0859">
              <w:rPr>
                <w:i/>
                <w:sz w:val="20"/>
                <w:lang w:val="en-GB" w:eastAsia="zh-CN"/>
              </w:rPr>
              <w:t>beamSwitchTiming</w:t>
            </w:r>
            <w:r w:rsidRPr="00FF0859">
              <w:rPr>
                <w:bCs/>
                <w:i/>
                <w:sz w:val="20"/>
                <w:lang w:eastAsia="zh-CN"/>
              </w:rPr>
              <w:t>) is not included, the beam switch timing is up to 48 OFDM symbols for each supported sub-carrier spacing.</w:t>
            </w:r>
          </w:p>
          <w:p w14:paraId="2F76C166" w14:textId="77777777" w:rsidR="00FF0859" w:rsidRPr="00FF0859" w:rsidRDefault="00FF0859" w:rsidP="00FF0859">
            <w:pPr>
              <w:numPr>
                <w:ilvl w:val="0"/>
                <w:numId w:val="9"/>
              </w:numPr>
              <w:autoSpaceDE/>
              <w:autoSpaceDN/>
              <w:adjustRightInd/>
              <w:snapToGrid/>
              <w:spacing w:after="180" w:line="240" w:lineRule="auto"/>
              <w:rPr>
                <w:bCs/>
                <w:i/>
                <w:sz w:val="20"/>
                <w:lang w:eastAsia="zh-CN"/>
              </w:rPr>
            </w:pPr>
            <w:r w:rsidRPr="00FF0859">
              <w:rPr>
                <w:bCs/>
                <w:i/>
                <w:sz w:val="20"/>
                <w:lang w:eastAsia="zh-CN"/>
              </w:rPr>
              <w:t>For Rel-16 UEs,</w:t>
            </w:r>
            <w:r w:rsidRPr="00FF0859">
              <w:rPr>
                <w:i/>
              </w:rPr>
              <w:t xml:space="preserve"> </w:t>
            </w:r>
            <w:r w:rsidRPr="00FF0859">
              <w:rPr>
                <w:bCs/>
                <w:i/>
                <w:sz w:val="20"/>
                <w:lang w:eastAsia="zh-CN"/>
              </w:rPr>
              <w:t xml:space="preserve">the UE signals </w:t>
            </w:r>
            <w:r w:rsidRPr="00FF0859">
              <w:rPr>
                <w:i/>
                <w:sz w:val="20"/>
                <w:lang w:val="en-GB" w:eastAsia="zh-CN"/>
              </w:rPr>
              <w:t>beamSwitchTiming</w:t>
            </w:r>
            <w:r w:rsidRPr="00FF0859">
              <w:rPr>
                <w:i/>
                <w:iCs/>
                <w:sz w:val="20"/>
                <w:lang w:val="en-GB" w:eastAsia="zh-CN"/>
              </w:rPr>
              <w:t xml:space="preserve"> and </w:t>
            </w:r>
            <w:r w:rsidRPr="00FF0859">
              <w:rPr>
                <w:bCs/>
                <w:i/>
                <w:iCs/>
                <w:sz w:val="20"/>
                <w:lang w:eastAsia="zh-CN"/>
              </w:rPr>
              <w:t>beamSwitchTiming-r16</w:t>
            </w:r>
            <w:r w:rsidRPr="00FF0859">
              <w:rPr>
                <w:i/>
                <w:iCs/>
                <w:sz w:val="20"/>
                <w:lang w:val="en-GB" w:eastAsia="zh-CN"/>
              </w:rPr>
              <w:t>. T</w:t>
            </w:r>
            <w:r w:rsidRPr="00FF0859">
              <w:rPr>
                <w:bCs/>
                <w:i/>
                <w:sz w:val="20"/>
                <w:lang w:eastAsia="zh-CN"/>
              </w:rPr>
              <w:t xml:space="preserve">he first one, i.e., the Rel-15 capability signaling from the set {14, 28, 48}, is always signaled (if this capability needs to be reported). The second one, i.e., the newly introduced Rel-16 capability signaling from the set {224, 336}, is optional. </w:t>
            </w:r>
          </w:p>
          <w:p w14:paraId="79E63420" w14:textId="77777777" w:rsidR="00FF0859" w:rsidRPr="00FF0859" w:rsidRDefault="00FF0859" w:rsidP="00FF0859">
            <w:pPr>
              <w:numPr>
                <w:ilvl w:val="0"/>
                <w:numId w:val="10"/>
              </w:numPr>
              <w:autoSpaceDE/>
              <w:autoSpaceDN/>
              <w:adjustRightInd/>
              <w:snapToGrid/>
              <w:spacing w:after="180" w:line="240" w:lineRule="auto"/>
              <w:rPr>
                <w:bCs/>
                <w:i/>
                <w:sz w:val="20"/>
                <w:lang w:eastAsia="zh-CN"/>
              </w:rPr>
            </w:pPr>
            <w:r w:rsidRPr="00FF0859">
              <w:rPr>
                <w:bCs/>
                <w:i/>
                <w:sz w:val="20"/>
                <w:lang w:eastAsia="zh-CN"/>
              </w:rPr>
              <w:t>If the UE doesn’t include the Rel-16 capability, it behaves in all respects as the Rel-15 UEs above.</w:t>
            </w:r>
          </w:p>
          <w:p w14:paraId="0F6ABA2C" w14:textId="77777777" w:rsidR="00FF0859" w:rsidRPr="00FF0859" w:rsidRDefault="00FF0859" w:rsidP="00FF0859">
            <w:pPr>
              <w:numPr>
                <w:ilvl w:val="0"/>
                <w:numId w:val="10"/>
              </w:numPr>
              <w:autoSpaceDE/>
              <w:autoSpaceDN/>
              <w:adjustRightInd/>
              <w:snapToGrid/>
              <w:spacing w:after="180" w:line="240" w:lineRule="auto"/>
              <w:rPr>
                <w:bCs/>
                <w:i/>
                <w:sz w:val="20"/>
                <w:lang w:eastAsia="zh-CN"/>
              </w:rPr>
            </w:pPr>
            <w:r w:rsidRPr="00FF0859">
              <w:rPr>
                <w:bCs/>
                <w:i/>
                <w:sz w:val="20"/>
                <w:lang w:eastAsia="zh-CN"/>
              </w:rPr>
              <w:t>If the UE does include the Rel-16 capability, then, the UE may or may not receive configured parameter </w:t>
            </w:r>
            <w:r w:rsidRPr="00FF0859">
              <w:rPr>
                <w:bCs/>
                <w:i/>
                <w:iCs/>
                <w:sz w:val="20"/>
                <w:lang w:eastAsia="zh-CN"/>
              </w:rPr>
              <w:t xml:space="preserve">enableBeamSwitchTiming-r16 </w:t>
            </w:r>
            <w:r w:rsidRPr="00FF0859">
              <w:rPr>
                <w:bCs/>
                <w:i/>
                <w:sz w:val="20"/>
                <w:lang w:eastAsia="zh-CN"/>
              </w:rPr>
              <w:t>in the RRC configuration:</w:t>
            </w:r>
          </w:p>
          <w:p w14:paraId="139E4D70" w14:textId="5CCD0D48" w:rsidR="00E513DD" w:rsidRPr="00FF0859" w:rsidRDefault="00FF0859" w:rsidP="00FF0859">
            <w:pPr>
              <w:numPr>
                <w:ilvl w:val="1"/>
                <w:numId w:val="10"/>
              </w:numPr>
              <w:autoSpaceDE/>
              <w:autoSpaceDN/>
              <w:adjustRightInd/>
              <w:snapToGrid/>
              <w:spacing w:after="180" w:line="240" w:lineRule="auto"/>
              <w:rPr>
                <w:rFonts w:ascii="Arial" w:hAnsi="Arial" w:cs="Arial"/>
                <w:bCs/>
                <w:sz w:val="20"/>
                <w:lang w:eastAsia="zh-CN"/>
              </w:rPr>
            </w:pPr>
            <w:r w:rsidRPr="00FF0859">
              <w:rPr>
                <w:bCs/>
                <w:i/>
                <w:sz w:val="20"/>
                <w:lang w:eastAsia="zh-CN"/>
              </w:rPr>
              <w:t>If the UE doesn’t receive parameter </w:t>
            </w:r>
            <w:r w:rsidRPr="00FF0859">
              <w:rPr>
                <w:bCs/>
                <w:i/>
                <w:iCs/>
                <w:sz w:val="20"/>
                <w:lang w:eastAsia="zh-CN"/>
              </w:rPr>
              <w:t>enableBeamSwitchTiming-r16</w:t>
            </w:r>
            <w:r w:rsidRPr="00FF0859">
              <w:rPr>
                <w:bCs/>
                <w:i/>
                <w:sz w:val="20"/>
                <w:lang w:eastAsia="zh-CN"/>
              </w:rPr>
              <w:t>, it behaves in all respect as the Rel-15 UE above. </w:t>
            </w:r>
          </w:p>
        </w:tc>
      </w:tr>
    </w:tbl>
    <w:p w14:paraId="6A9011E8" w14:textId="59D83A76" w:rsidR="00FF0859" w:rsidRDefault="00FF0859" w:rsidP="00FF0859">
      <w:pPr>
        <w:spacing w:beforeLines="50" w:before="120" w:line="300" w:lineRule="auto"/>
        <w:rPr>
          <w:bCs/>
          <w:sz w:val="20"/>
          <w:szCs w:val="20"/>
          <w:lang w:eastAsia="zh-CN"/>
        </w:rPr>
      </w:pPr>
      <w:r w:rsidRPr="00FF0859">
        <w:rPr>
          <w:rFonts w:hint="eastAsia"/>
          <w:bCs/>
          <w:sz w:val="20"/>
          <w:szCs w:val="20"/>
          <w:lang w:eastAsia="zh-CN"/>
        </w:rPr>
        <w:t>T</w:t>
      </w:r>
      <w:r w:rsidRPr="00FF0859">
        <w:rPr>
          <w:bCs/>
          <w:sz w:val="20"/>
          <w:szCs w:val="20"/>
          <w:lang w:eastAsia="zh-CN"/>
        </w:rPr>
        <w:t>hen</w:t>
      </w:r>
      <w:r>
        <w:rPr>
          <w:rFonts w:hint="eastAsia"/>
          <w:bCs/>
          <w:sz w:val="20"/>
          <w:szCs w:val="20"/>
          <w:lang w:eastAsia="zh-CN"/>
        </w:rPr>
        <w:t>, RAN1 would like to answer the</w:t>
      </w:r>
      <w:r>
        <w:rPr>
          <w:bCs/>
          <w:sz w:val="20"/>
          <w:szCs w:val="20"/>
          <w:lang w:eastAsia="zh-CN"/>
        </w:rPr>
        <w:t xml:space="preserve"> following three</w:t>
      </w:r>
      <w:r>
        <w:rPr>
          <w:rFonts w:hint="eastAsia"/>
          <w:bCs/>
          <w:sz w:val="20"/>
          <w:szCs w:val="20"/>
          <w:lang w:eastAsia="zh-CN"/>
        </w:rPr>
        <w:t xml:space="preserve"> questions </w:t>
      </w:r>
      <w:r>
        <w:rPr>
          <w:bCs/>
          <w:sz w:val="20"/>
          <w:szCs w:val="20"/>
          <w:lang w:eastAsia="zh-CN"/>
        </w:rPr>
        <w:t xml:space="preserve">from RAN2 </w:t>
      </w:r>
      <w:r>
        <w:rPr>
          <w:rFonts w:hint="eastAsia"/>
          <w:bCs/>
          <w:sz w:val="20"/>
          <w:szCs w:val="20"/>
          <w:lang w:eastAsia="zh-CN"/>
        </w:rPr>
        <w:t>as follows</w:t>
      </w:r>
      <w:r>
        <w:rPr>
          <w:bCs/>
          <w:sz w:val="20"/>
          <w:szCs w:val="20"/>
          <w:lang w:eastAsia="zh-CN"/>
        </w:rPr>
        <w:t>.</w:t>
      </w:r>
    </w:p>
    <w:tbl>
      <w:tblPr>
        <w:tblStyle w:val="TableGrid"/>
        <w:tblW w:w="0" w:type="auto"/>
        <w:tblLook w:val="04A0" w:firstRow="1" w:lastRow="0" w:firstColumn="1" w:lastColumn="0" w:noHBand="0" w:noVBand="1"/>
      </w:tblPr>
      <w:tblGrid>
        <w:gridCol w:w="9307"/>
      </w:tblGrid>
      <w:tr w:rsidR="00FF0859" w14:paraId="0E43C8C3" w14:textId="77777777" w:rsidTr="00FF0859">
        <w:tc>
          <w:tcPr>
            <w:tcW w:w="9307" w:type="dxa"/>
          </w:tcPr>
          <w:p w14:paraId="7DF0EBE1" w14:textId="77777777" w:rsidR="00FF0859" w:rsidRPr="00FF0859" w:rsidRDefault="00FF0859" w:rsidP="00FF0859">
            <w:pPr>
              <w:numPr>
                <w:ilvl w:val="1"/>
                <w:numId w:val="10"/>
              </w:numPr>
              <w:autoSpaceDE/>
              <w:autoSpaceDN/>
              <w:adjustRightInd/>
              <w:snapToGrid/>
              <w:spacing w:after="180" w:line="240" w:lineRule="auto"/>
              <w:rPr>
                <w:bCs/>
                <w:i/>
                <w:sz w:val="20"/>
                <w:lang w:eastAsia="zh-CN"/>
              </w:rPr>
            </w:pPr>
            <w:r w:rsidRPr="00FF0859">
              <w:rPr>
                <w:bCs/>
                <w:i/>
                <w:sz w:val="20"/>
                <w:lang w:eastAsia="zh-CN"/>
              </w:rPr>
              <w:t>If the UE receives parameter </w:t>
            </w:r>
            <w:r w:rsidRPr="00FF0859">
              <w:rPr>
                <w:bCs/>
                <w:i/>
                <w:iCs/>
                <w:sz w:val="20"/>
                <w:lang w:eastAsia="zh-CN"/>
              </w:rPr>
              <w:t>enableBeamSwitchTiming-r16</w:t>
            </w:r>
            <w:r w:rsidRPr="00FF0859">
              <w:rPr>
                <w:bCs/>
                <w:i/>
                <w:sz w:val="20"/>
                <w:lang w:eastAsia="zh-CN"/>
              </w:rPr>
              <w:t>, then, the UE does the following: </w:t>
            </w:r>
          </w:p>
          <w:p w14:paraId="1E96058F" w14:textId="77777777" w:rsidR="00FF0859" w:rsidRPr="00FF0859" w:rsidRDefault="00FF0859" w:rsidP="00FF0859">
            <w:pPr>
              <w:numPr>
                <w:ilvl w:val="2"/>
                <w:numId w:val="10"/>
              </w:numPr>
              <w:autoSpaceDE/>
              <w:autoSpaceDN/>
              <w:adjustRightInd/>
              <w:snapToGrid/>
              <w:spacing w:after="180" w:line="240" w:lineRule="auto"/>
              <w:rPr>
                <w:bCs/>
                <w:i/>
                <w:sz w:val="20"/>
                <w:lang w:eastAsia="zh-CN"/>
              </w:rPr>
            </w:pPr>
            <w:r w:rsidRPr="00FF0859">
              <w:rPr>
                <w:b/>
                <w:i/>
                <w:sz w:val="20"/>
                <w:lang w:eastAsia="zh-CN"/>
              </w:rPr>
              <w:t xml:space="preserve">Question A: </w:t>
            </w:r>
            <w:r w:rsidRPr="00FF0859">
              <w:rPr>
                <w:bCs/>
                <w:i/>
                <w:sz w:val="20"/>
                <w:lang w:eastAsia="zh-CN"/>
              </w:rPr>
              <w:t>For CSI-RS configured with repetition and set to “ON”, whether the UE indicates switch time that is the same as the signalled value from the set {224, 336} in Rel-16 capability signaling or the default value of 48?</w:t>
            </w:r>
          </w:p>
          <w:p w14:paraId="7C600B4C" w14:textId="77777777" w:rsidR="00FF0859" w:rsidRPr="00FF0859" w:rsidRDefault="00FF0859" w:rsidP="00FF0859">
            <w:pPr>
              <w:numPr>
                <w:ilvl w:val="2"/>
                <w:numId w:val="10"/>
              </w:numPr>
              <w:autoSpaceDE/>
              <w:autoSpaceDN/>
              <w:adjustRightInd/>
              <w:snapToGrid/>
              <w:spacing w:after="180" w:line="240" w:lineRule="auto"/>
              <w:rPr>
                <w:bCs/>
                <w:i/>
                <w:sz w:val="20"/>
                <w:lang w:eastAsia="zh-CN"/>
              </w:rPr>
            </w:pPr>
            <w:r w:rsidRPr="00FF0859">
              <w:rPr>
                <w:b/>
                <w:i/>
                <w:sz w:val="20"/>
                <w:lang w:eastAsia="zh-CN"/>
              </w:rPr>
              <w:t xml:space="preserve">Question B: </w:t>
            </w:r>
            <w:r w:rsidRPr="00FF0859">
              <w:rPr>
                <w:bCs/>
                <w:i/>
                <w:sz w:val="20"/>
                <w:lang w:eastAsia="zh-CN"/>
              </w:rPr>
              <w:t xml:space="preserve">For CSI-RS configured with repetition and set to “OFF” (a.k.a. regular CSI-RS), whether the UE indicates switch time of 48 (even if it signaled &lt; 48 in the Rel-15 capability), </w:t>
            </w:r>
            <w:r w:rsidRPr="00FF0859">
              <w:rPr>
                <w:bCs/>
                <w:i/>
                <w:sz w:val="20"/>
                <w:lang w:eastAsia="zh-CN"/>
              </w:rPr>
              <w:lastRenderedPageBreak/>
              <w:t>or the signalled value in Rel-15 capability signaling?</w:t>
            </w:r>
          </w:p>
          <w:p w14:paraId="49A9B2F9" w14:textId="2C88C565" w:rsidR="00FF0859" w:rsidRPr="00FF0859" w:rsidRDefault="00FF0859" w:rsidP="00FF0859">
            <w:pPr>
              <w:numPr>
                <w:ilvl w:val="2"/>
                <w:numId w:val="10"/>
              </w:numPr>
              <w:autoSpaceDE/>
              <w:autoSpaceDN/>
              <w:adjustRightInd/>
              <w:snapToGrid/>
              <w:spacing w:after="180" w:line="240" w:lineRule="auto"/>
              <w:rPr>
                <w:rFonts w:ascii="Arial" w:hAnsi="Arial" w:cs="Arial"/>
                <w:bCs/>
                <w:sz w:val="20"/>
                <w:lang w:eastAsia="zh-CN"/>
              </w:rPr>
            </w:pPr>
            <w:r w:rsidRPr="00FF0859">
              <w:rPr>
                <w:b/>
                <w:i/>
                <w:sz w:val="20"/>
                <w:lang w:eastAsia="zh-CN"/>
              </w:rPr>
              <w:t>Question C:</w:t>
            </w:r>
            <w:r w:rsidRPr="00FF0859">
              <w:rPr>
                <w:bCs/>
                <w:i/>
                <w:sz w:val="20"/>
                <w:lang w:eastAsia="zh-CN"/>
              </w:rPr>
              <w:t xml:space="preserve"> For CSI-RS configured without repetition, whether the UE indicates switch time of 48 (even if it signaled &lt; 48 in the Rel-15 capability), or the signalled value in Rel-15 capability signaling? </w:t>
            </w:r>
          </w:p>
        </w:tc>
      </w:tr>
    </w:tbl>
    <w:p w14:paraId="229453B9" w14:textId="76575469" w:rsidR="00E418A3" w:rsidRDefault="00FF0859" w:rsidP="00FF0859">
      <w:pPr>
        <w:spacing w:beforeLines="50" w:before="120" w:line="300" w:lineRule="auto"/>
        <w:rPr>
          <w:bCs/>
          <w:sz w:val="20"/>
          <w:szCs w:val="20"/>
          <w:lang w:eastAsia="zh-CN"/>
        </w:rPr>
      </w:pPr>
      <w:r>
        <w:rPr>
          <w:rFonts w:hint="eastAsia"/>
          <w:b/>
          <w:bCs/>
          <w:sz w:val="20"/>
          <w:szCs w:val="20"/>
          <w:lang w:eastAsia="zh-CN"/>
        </w:rPr>
        <w:lastRenderedPageBreak/>
        <w:t xml:space="preserve">[RAN1]: </w:t>
      </w:r>
      <w:r w:rsidR="00E418A3" w:rsidRPr="00E418A3">
        <w:rPr>
          <w:bCs/>
          <w:sz w:val="20"/>
          <w:szCs w:val="20"/>
          <w:lang w:eastAsia="zh-CN"/>
        </w:rPr>
        <w:t>From</w:t>
      </w:r>
      <w:r w:rsidR="00E418A3">
        <w:rPr>
          <w:bCs/>
          <w:sz w:val="20"/>
          <w:szCs w:val="20"/>
          <w:lang w:eastAsia="zh-CN"/>
        </w:rPr>
        <w:t xml:space="preserve"> RAN1 perspective, </w:t>
      </w:r>
      <w:r w:rsidR="00F53960">
        <w:rPr>
          <w:bCs/>
          <w:sz w:val="20"/>
          <w:szCs w:val="20"/>
          <w:lang w:eastAsia="zh-CN"/>
        </w:rPr>
        <w:t>if th</w:t>
      </w:r>
      <w:r w:rsidR="00F53960" w:rsidRPr="00F53960">
        <w:rPr>
          <w:bCs/>
          <w:sz w:val="20"/>
          <w:szCs w:val="20"/>
          <w:lang w:eastAsia="zh-CN"/>
        </w:rPr>
        <w:t xml:space="preserve">e UE </w:t>
      </w:r>
      <w:r w:rsidR="00F53960" w:rsidRPr="00F53960">
        <w:rPr>
          <w:bCs/>
          <w:sz w:val="20"/>
          <w:lang w:eastAsia="zh-CN"/>
        </w:rPr>
        <w:t>signals</w:t>
      </w:r>
      <w:r w:rsidR="00F53960">
        <w:rPr>
          <w:sz w:val="20"/>
          <w:lang w:val="en-GB" w:eastAsia="zh-CN"/>
        </w:rPr>
        <w:t xml:space="preserve"> </w:t>
      </w:r>
      <w:r w:rsidR="00F53960" w:rsidRPr="00852A46">
        <w:rPr>
          <w:bCs/>
          <w:i/>
          <w:iCs/>
          <w:sz w:val="20"/>
          <w:lang w:eastAsia="zh-CN"/>
        </w:rPr>
        <w:t>beamSwitchTiming-r16</w:t>
      </w:r>
      <w:r w:rsidR="00F53960">
        <w:rPr>
          <w:bCs/>
          <w:iCs/>
          <w:sz w:val="20"/>
          <w:lang w:eastAsia="zh-CN"/>
        </w:rPr>
        <w:t xml:space="preserve"> and </w:t>
      </w:r>
      <w:r w:rsidR="00F53960">
        <w:rPr>
          <w:bCs/>
          <w:sz w:val="20"/>
          <w:szCs w:val="20"/>
          <w:lang w:eastAsia="zh-CN"/>
        </w:rPr>
        <w:t xml:space="preserve">receives parameter </w:t>
      </w:r>
      <w:r w:rsidR="00F53960" w:rsidRPr="00FF0859">
        <w:rPr>
          <w:bCs/>
          <w:i/>
          <w:iCs/>
          <w:sz w:val="20"/>
          <w:lang w:eastAsia="zh-CN"/>
        </w:rPr>
        <w:t>enableBeamSwitchTiming-r16</w:t>
      </w:r>
    </w:p>
    <w:p w14:paraId="7A32EF7A" w14:textId="396DCE57" w:rsidR="00F53960" w:rsidRPr="00F53960" w:rsidRDefault="00E418A3" w:rsidP="00523CBB">
      <w:pPr>
        <w:pStyle w:val="ListParagraph"/>
        <w:numPr>
          <w:ilvl w:val="0"/>
          <w:numId w:val="8"/>
        </w:numPr>
        <w:spacing w:line="300" w:lineRule="auto"/>
        <w:jc w:val="both"/>
        <w:rPr>
          <w:bCs/>
          <w:lang w:eastAsia="zh-CN"/>
        </w:rPr>
      </w:pPr>
      <w:r>
        <w:rPr>
          <w:lang w:eastAsia="zh-CN"/>
        </w:rPr>
        <w:t xml:space="preserve">Regarding </w:t>
      </w:r>
      <w:r w:rsidR="00F53960">
        <w:rPr>
          <w:lang w:eastAsia="zh-CN"/>
        </w:rPr>
        <w:t xml:space="preserve">Question A: For CSI-RS configured with </w:t>
      </w:r>
      <w:r w:rsidR="00F53960" w:rsidRPr="00852A46">
        <w:rPr>
          <w:i/>
          <w:lang w:eastAsia="zh-CN"/>
        </w:rPr>
        <w:t>repetition</w:t>
      </w:r>
      <w:r w:rsidR="00F53960">
        <w:rPr>
          <w:lang w:eastAsia="zh-CN"/>
        </w:rPr>
        <w:t xml:space="preserve"> and set to “ON”, the UE </w:t>
      </w:r>
      <w:r w:rsidR="00C82A10">
        <w:rPr>
          <w:lang w:eastAsia="zh-CN"/>
        </w:rPr>
        <w:t xml:space="preserve">applies </w:t>
      </w:r>
      <w:r w:rsidR="00F53960">
        <w:rPr>
          <w:lang w:eastAsia="zh-CN"/>
        </w:rPr>
        <w:t xml:space="preserve">switch time that is the same as the signalled value from the set {224, 336} in Rel-16 capability signalling. </w:t>
      </w:r>
    </w:p>
    <w:p w14:paraId="77C6F39D" w14:textId="26608B79" w:rsidR="00F53960" w:rsidRPr="00852A46" w:rsidRDefault="00F53960" w:rsidP="00523CBB">
      <w:pPr>
        <w:pStyle w:val="ListParagraph"/>
        <w:numPr>
          <w:ilvl w:val="0"/>
          <w:numId w:val="8"/>
        </w:numPr>
        <w:spacing w:line="300" w:lineRule="auto"/>
        <w:jc w:val="both"/>
        <w:rPr>
          <w:bCs/>
          <w:lang w:eastAsia="zh-CN"/>
        </w:rPr>
      </w:pPr>
      <w:r>
        <w:rPr>
          <w:rFonts w:eastAsiaTheme="minorEastAsia" w:hint="eastAsia"/>
          <w:bCs/>
          <w:lang w:eastAsia="zh-CN"/>
        </w:rPr>
        <w:t>R</w:t>
      </w:r>
      <w:r>
        <w:rPr>
          <w:rFonts w:eastAsiaTheme="minorEastAsia"/>
          <w:bCs/>
          <w:lang w:eastAsia="zh-CN"/>
        </w:rPr>
        <w:t xml:space="preserve">egarding Question B: For CSI-RS configured with the </w:t>
      </w:r>
      <w:r w:rsidRPr="00852A46">
        <w:rPr>
          <w:rFonts w:eastAsiaTheme="minorEastAsia"/>
          <w:bCs/>
          <w:i/>
          <w:lang w:eastAsia="zh-CN"/>
        </w:rPr>
        <w:t>repetition</w:t>
      </w:r>
      <w:r>
        <w:rPr>
          <w:rFonts w:eastAsiaTheme="minorEastAsia"/>
          <w:bCs/>
          <w:lang w:eastAsia="zh-CN"/>
        </w:rPr>
        <w:t xml:space="preserve"> and set to “OFF”, the UE </w:t>
      </w:r>
      <w:r w:rsidR="00B24AAA">
        <w:rPr>
          <w:rFonts w:eastAsiaTheme="minorEastAsia"/>
          <w:bCs/>
          <w:lang w:eastAsia="zh-CN"/>
        </w:rPr>
        <w:t xml:space="preserve">applies </w:t>
      </w:r>
      <w:r w:rsidR="00C82A10">
        <w:rPr>
          <w:rFonts w:eastAsiaTheme="minorEastAsia"/>
          <w:bCs/>
          <w:lang w:eastAsia="zh-CN"/>
        </w:rPr>
        <w:t xml:space="preserve">a value of </w:t>
      </w:r>
      <w:r w:rsidR="00B24AAA">
        <w:rPr>
          <w:rFonts w:eastAsiaTheme="minorEastAsia"/>
          <w:bCs/>
          <w:lang w:eastAsia="zh-CN"/>
        </w:rPr>
        <w:t xml:space="preserve">48 as beam </w:t>
      </w:r>
      <w:r>
        <w:rPr>
          <w:rFonts w:eastAsiaTheme="minorEastAsia"/>
          <w:bCs/>
          <w:lang w:eastAsia="zh-CN"/>
        </w:rPr>
        <w:t>switch time</w:t>
      </w:r>
      <w:r w:rsidR="00E27ED3">
        <w:rPr>
          <w:rFonts w:eastAsiaTheme="minorEastAsia"/>
          <w:bCs/>
          <w:lang w:eastAsia="zh-CN"/>
        </w:rPr>
        <w:t xml:space="preserve"> regardless of signalled value in the Rel-16 capability signalling and signalled value in Rel-15 capability signal</w:t>
      </w:r>
      <w:r w:rsidR="00852A46">
        <w:rPr>
          <w:rFonts w:eastAsiaTheme="minorEastAsia"/>
          <w:bCs/>
          <w:lang w:eastAsia="zh-CN"/>
        </w:rPr>
        <w:t xml:space="preserve"> </w:t>
      </w:r>
      <w:r w:rsidR="00E27ED3">
        <w:rPr>
          <w:rFonts w:eastAsiaTheme="minorEastAsia"/>
          <w:bCs/>
          <w:lang w:eastAsia="zh-CN"/>
        </w:rPr>
        <w:t xml:space="preserve">(i.e., </w:t>
      </w:r>
      <w:r w:rsidR="00852A46">
        <w:rPr>
          <w:rFonts w:eastAsiaTheme="minorEastAsia"/>
          <w:bCs/>
          <w:lang w:eastAsia="zh-CN"/>
        </w:rPr>
        <w:t>even if it signalled &lt; 48 in the Rel-15 capability</w:t>
      </w:r>
      <w:r w:rsidR="00E27ED3">
        <w:rPr>
          <w:rFonts w:eastAsiaTheme="minorEastAsia"/>
          <w:bCs/>
          <w:lang w:eastAsia="zh-CN"/>
        </w:rPr>
        <w:t>)</w:t>
      </w:r>
      <w:r w:rsidR="00852A46">
        <w:rPr>
          <w:rFonts w:eastAsiaTheme="minorEastAsia"/>
          <w:bCs/>
          <w:lang w:eastAsia="zh-CN"/>
        </w:rPr>
        <w:t>.</w:t>
      </w:r>
    </w:p>
    <w:p w14:paraId="70FD584E" w14:textId="15D5AEFC" w:rsidR="00852A46" w:rsidRPr="00F53960" w:rsidRDefault="00852A46" w:rsidP="00523CBB">
      <w:pPr>
        <w:pStyle w:val="ListParagraph"/>
        <w:numPr>
          <w:ilvl w:val="0"/>
          <w:numId w:val="8"/>
        </w:numPr>
        <w:spacing w:line="300" w:lineRule="auto"/>
        <w:jc w:val="both"/>
        <w:rPr>
          <w:bCs/>
          <w:lang w:eastAsia="zh-CN"/>
        </w:rPr>
      </w:pPr>
      <w:r>
        <w:rPr>
          <w:rFonts w:eastAsiaTheme="minorEastAsia"/>
          <w:bCs/>
          <w:lang w:eastAsia="zh-CN"/>
        </w:rPr>
        <w:t xml:space="preserve">Regarding Question </w:t>
      </w:r>
      <w:r w:rsidR="0070026F">
        <w:rPr>
          <w:rFonts w:eastAsiaTheme="minorEastAsia"/>
          <w:bCs/>
          <w:lang w:eastAsia="zh-CN"/>
        </w:rPr>
        <w:t>C</w:t>
      </w:r>
      <w:r>
        <w:rPr>
          <w:rFonts w:eastAsiaTheme="minorEastAsia"/>
          <w:bCs/>
          <w:lang w:eastAsia="zh-CN"/>
        </w:rPr>
        <w:t xml:space="preserve">: For CSI-RS configured without </w:t>
      </w:r>
      <w:r w:rsidRPr="00852A46">
        <w:rPr>
          <w:rFonts w:eastAsiaTheme="minorEastAsia"/>
          <w:bCs/>
          <w:i/>
          <w:lang w:eastAsia="zh-CN"/>
        </w:rPr>
        <w:t>repetition</w:t>
      </w:r>
      <w:r>
        <w:rPr>
          <w:rFonts w:eastAsiaTheme="minorEastAsia"/>
          <w:bCs/>
          <w:lang w:eastAsia="zh-CN"/>
        </w:rPr>
        <w:t xml:space="preserve"> and without </w:t>
      </w:r>
      <w:r w:rsidRPr="00852A46">
        <w:rPr>
          <w:rFonts w:eastAsiaTheme="minorEastAsia"/>
          <w:bCs/>
          <w:i/>
          <w:lang w:eastAsia="zh-CN"/>
        </w:rPr>
        <w:t>trs-info</w:t>
      </w:r>
      <w:r w:rsidRPr="00852A46">
        <w:rPr>
          <w:rFonts w:eastAsiaTheme="minorEastAsia"/>
          <w:bCs/>
          <w:lang w:eastAsia="zh-CN"/>
        </w:rPr>
        <w:t xml:space="preserve"> (</w:t>
      </w:r>
      <w:r>
        <w:rPr>
          <w:rFonts w:eastAsiaTheme="minorEastAsia"/>
          <w:bCs/>
          <w:lang w:eastAsia="zh-CN"/>
        </w:rPr>
        <w:t>e.g., CSI-RS for CSI</w:t>
      </w:r>
      <w:r w:rsidRPr="00852A46">
        <w:rPr>
          <w:rFonts w:eastAsiaTheme="minorEastAsia"/>
          <w:bCs/>
          <w:lang w:eastAsia="zh-CN"/>
        </w:rPr>
        <w:t>)</w:t>
      </w:r>
      <w:r>
        <w:rPr>
          <w:rFonts w:eastAsiaTheme="minorEastAsia"/>
          <w:bCs/>
          <w:lang w:eastAsia="zh-CN"/>
        </w:rPr>
        <w:t xml:space="preserve">, the UE </w:t>
      </w:r>
      <w:r w:rsidR="005344D1">
        <w:rPr>
          <w:rFonts w:eastAsiaTheme="minorEastAsia"/>
          <w:bCs/>
          <w:lang w:eastAsia="zh-CN"/>
        </w:rPr>
        <w:t xml:space="preserve">applies </w:t>
      </w:r>
      <w:r w:rsidR="00C82A10">
        <w:rPr>
          <w:rFonts w:eastAsiaTheme="minorEastAsia"/>
          <w:bCs/>
          <w:lang w:eastAsia="zh-CN"/>
        </w:rPr>
        <w:t xml:space="preserve">a value of </w:t>
      </w:r>
      <w:r w:rsidR="005344D1">
        <w:rPr>
          <w:rFonts w:eastAsiaTheme="minorEastAsia"/>
          <w:bCs/>
          <w:lang w:eastAsia="zh-CN"/>
        </w:rPr>
        <w:t>48 as beam switch time</w:t>
      </w:r>
      <w:r w:rsidR="005344D1" w:rsidRPr="005344D1">
        <w:rPr>
          <w:rFonts w:eastAsiaTheme="minorEastAsia"/>
          <w:bCs/>
          <w:lang w:eastAsia="zh-CN"/>
        </w:rPr>
        <w:t xml:space="preserve"> </w:t>
      </w:r>
      <w:r w:rsidR="00E27ED3">
        <w:rPr>
          <w:rFonts w:eastAsiaTheme="minorEastAsia"/>
          <w:bCs/>
          <w:lang w:eastAsia="zh-CN"/>
        </w:rPr>
        <w:t>regardless of signalled value in the Rel-16 capability signalling and signalled value in Rel-15 capability signal</w:t>
      </w:r>
      <w:r w:rsidR="00E27ED3">
        <w:rPr>
          <w:rFonts w:eastAsiaTheme="minorEastAsia"/>
          <w:bCs/>
          <w:lang w:eastAsia="zh-CN"/>
        </w:rPr>
        <w:t xml:space="preserve"> (i.e., </w:t>
      </w:r>
      <w:r>
        <w:rPr>
          <w:rFonts w:eastAsiaTheme="minorEastAsia"/>
          <w:bCs/>
          <w:lang w:eastAsia="zh-CN"/>
        </w:rPr>
        <w:t>even if it signalled &lt; 48 in the Rel-15 capability</w:t>
      </w:r>
      <w:r w:rsidR="00E27ED3">
        <w:rPr>
          <w:rFonts w:eastAsiaTheme="minorEastAsia"/>
          <w:bCs/>
          <w:lang w:eastAsia="zh-CN"/>
        </w:rPr>
        <w:t>)</w:t>
      </w:r>
      <w:r>
        <w:rPr>
          <w:rFonts w:eastAsiaTheme="minorEastAsia"/>
          <w:bCs/>
          <w:lang w:eastAsia="zh-CN"/>
        </w:rPr>
        <w:t xml:space="preserve">. For CSI-RS configured without </w:t>
      </w:r>
      <w:r w:rsidRPr="00852A46">
        <w:rPr>
          <w:rFonts w:eastAsiaTheme="minorEastAsia"/>
          <w:bCs/>
          <w:i/>
          <w:lang w:eastAsia="zh-CN"/>
        </w:rPr>
        <w:t>repetition</w:t>
      </w:r>
      <w:r>
        <w:rPr>
          <w:rFonts w:eastAsiaTheme="minorEastAsia"/>
          <w:bCs/>
          <w:lang w:eastAsia="zh-CN"/>
        </w:rPr>
        <w:t xml:space="preserve"> and with </w:t>
      </w:r>
      <w:r w:rsidRPr="00852A46">
        <w:rPr>
          <w:rFonts w:eastAsiaTheme="minorEastAsia"/>
          <w:bCs/>
          <w:i/>
          <w:lang w:eastAsia="zh-CN"/>
        </w:rPr>
        <w:t>trs-info</w:t>
      </w:r>
      <w:r w:rsidR="0059337F">
        <w:rPr>
          <w:rFonts w:eastAsiaTheme="minorEastAsia"/>
          <w:bCs/>
          <w:i/>
          <w:lang w:eastAsia="zh-CN"/>
        </w:rPr>
        <w:t xml:space="preserve"> </w:t>
      </w:r>
      <w:r w:rsidR="0059337F" w:rsidRPr="00852A46">
        <w:rPr>
          <w:rFonts w:eastAsiaTheme="minorEastAsia"/>
          <w:bCs/>
          <w:lang w:eastAsia="zh-CN"/>
        </w:rPr>
        <w:t>(</w:t>
      </w:r>
      <w:r w:rsidR="0059337F">
        <w:rPr>
          <w:rFonts w:eastAsiaTheme="minorEastAsia"/>
          <w:bCs/>
          <w:lang w:eastAsia="zh-CN"/>
        </w:rPr>
        <w:t>i.e., CSI-RS for</w:t>
      </w:r>
      <w:bookmarkStart w:id="2" w:name="_GoBack"/>
      <w:bookmarkEnd w:id="2"/>
      <w:r w:rsidR="0059337F">
        <w:rPr>
          <w:rFonts w:eastAsiaTheme="minorEastAsia"/>
          <w:bCs/>
          <w:lang w:eastAsia="zh-CN"/>
        </w:rPr>
        <w:t xml:space="preserve"> tracking</w:t>
      </w:r>
      <w:r w:rsidR="0059337F" w:rsidRPr="00852A46">
        <w:rPr>
          <w:rFonts w:eastAsiaTheme="minorEastAsia"/>
          <w:bCs/>
          <w:lang w:eastAsia="zh-CN"/>
        </w:rPr>
        <w:t>)</w:t>
      </w:r>
      <w:r>
        <w:rPr>
          <w:rFonts w:eastAsiaTheme="minorEastAsia"/>
          <w:bCs/>
          <w:lang w:eastAsia="zh-CN"/>
        </w:rPr>
        <w:t xml:space="preserve">, the UE </w:t>
      </w:r>
      <w:r w:rsidR="00C82A10">
        <w:rPr>
          <w:rFonts w:eastAsiaTheme="minorEastAsia"/>
          <w:bCs/>
          <w:lang w:eastAsia="zh-CN"/>
        </w:rPr>
        <w:t xml:space="preserve">applies </w:t>
      </w:r>
      <w:r>
        <w:rPr>
          <w:rFonts w:eastAsiaTheme="minorEastAsia"/>
          <w:bCs/>
          <w:lang w:eastAsia="zh-CN"/>
        </w:rPr>
        <w:t xml:space="preserve">switch time of the signalled value in Rel-15 capability signalling, when the signalled value is </w:t>
      </w:r>
      <w:r w:rsidR="0059337F">
        <w:rPr>
          <w:rFonts w:eastAsiaTheme="minorEastAsia"/>
          <w:bCs/>
          <w:lang w:eastAsia="zh-CN"/>
        </w:rPr>
        <w:t>one of</w:t>
      </w:r>
      <w:r>
        <w:rPr>
          <w:rFonts w:eastAsiaTheme="minorEastAsia"/>
          <w:bCs/>
          <w:lang w:eastAsia="zh-CN"/>
        </w:rPr>
        <w:t xml:space="preserve"> the set {14, 28, 48}.</w:t>
      </w:r>
    </w:p>
    <w:p w14:paraId="0829C00E" w14:textId="77777777" w:rsidR="00231232" w:rsidRDefault="00231232">
      <w:pPr>
        <w:rPr>
          <w:sz w:val="20"/>
          <w:szCs w:val="20"/>
        </w:rPr>
      </w:pPr>
    </w:p>
    <w:p w14:paraId="68B88DCD" w14:textId="77777777" w:rsidR="00231232" w:rsidRDefault="009A4A93">
      <w:pPr>
        <w:outlineLvl w:val="0"/>
        <w:rPr>
          <w:rFonts w:ascii="Arial" w:hAnsi="Arial" w:cs="Arial"/>
          <w:b/>
        </w:rPr>
      </w:pPr>
      <w:r>
        <w:rPr>
          <w:rFonts w:ascii="Arial" w:hAnsi="Arial" w:cs="Arial"/>
          <w:b/>
        </w:rPr>
        <w:t>2. Actions:</w:t>
      </w:r>
    </w:p>
    <w:p w14:paraId="0B24EB16" w14:textId="64F1C442" w:rsidR="00231232" w:rsidRDefault="009A4A93">
      <w:pPr>
        <w:ind w:left="1985" w:hanging="1985"/>
        <w:outlineLvl w:val="0"/>
        <w:rPr>
          <w:rFonts w:ascii="Arial" w:hAnsi="Arial" w:cs="Arial"/>
          <w:b/>
          <w:lang w:eastAsia="zh-CN"/>
        </w:rPr>
      </w:pPr>
      <w:r>
        <w:rPr>
          <w:rFonts w:ascii="Arial" w:hAnsi="Arial" w:cs="Arial"/>
          <w:b/>
        </w:rPr>
        <w:t>To</w:t>
      </w:r>
      <w:r w:rsidR="00CE652F">
        <w:rPr>
          <w:rFonts w:ascii="Arial" w:hAnsi="Arial" w:cs="Arial"/>
          <w:b/>
          <w:lang w:eastAsia="zh-CN"/>
        </w:rPr>
        <w:t xml:space="preserve"> RAN</w:t>
      </w:r>
      <w:r w:rsidR="00497E05">
        <w:rPr>
          <w:rFonts w:ascii="Arial" w:hAnsi="Arial" w:cs="Arial"/>
          <w:b/>
          <w:lang w:eastAsia="zh-CN"/>
        </w:rPr>
        <w:t>2</w:t>
      </w:r>
      <w:r>
        <w:rPr>
          <w:rFonts w:ascii="Arial" w:hAnsi="Arial" w:cs="Arial"/>
          <w:b/>
          <w:lang w:eastAsia="zh-CN"/>
        </w:rPr>
        <w:t xml:space="preserve"> group</w:t>
      </w:r>
    </w:p>
    <w:p w14:paraId="225B56E7" w14:textId="41B70DAF" w:rsidR="00231232" w:rsidRDefault="009A4A93">
      <w:pPr>
        <w:spacing w:after="240"/>
        <w:jc w:val="left"/>
        <w:rPr>
          <w:sz w:val="20"/>
          <w:szCs w:val="20"/>
        </w:rPr>
      </w:pPr>
      <w:r>
        <w:rPr>
          <w:rFonts w:hint="eastAsia"/>
          <w:sz w:val="20"/>
          <w:szCs w:val="20"/>
        </w:rPr>
        <w:t>RAN1 respectfully requests RAN</w:t>
      </w:r>
      <w:r w:rsidR="00852A46">
        <w:rPr>
          <w:sz w:val="20"/>
          <w:szCs w:val="20"/>
        </w:rPr>
        <w:t>2</w:t>
      </w:r>
      <w:r>
        <w:rPr>
          <w:rFonts w:hint="eastAsia"/>
          <w:sz w:val="20"/>
          <w:szCs w:val="20"/>
        </w:rPr>
        <w:t xml:space="preserve"> to take the above information into consideration.</w:t>
      </w:r>
    </w:p>
    <w:p w14:paraId="2521A054" w14:textId="77777777" w:rsidR="00231232" w:rsidRDefault="00231232">
      <w:pPr>
        <w:tabs>
          <w:tab w:val="left" w:pos="5507"/>
        </w:tabs>
        <w:rPr>
          <w:rFonts w:ascii="Arial" w:hAnsi="Arial" w:cs="Arial"/>
          <w:b/>
        </w:rPr>
      </w:pPr>
    </w:p>
    <w:p w14:paraId="16108A23" w14:textId="77777777" w:rsidR="00231232" w:rsidRDefault="009A4A93">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14:paraId="1D79BE67" w14:textId="554C7A66" w:rsidR="00231232" w:rsidRDefault="009A4A93">
      <w:pPr>
        <w:tabs>
          <w:tab w:val="left" w:pos="5103"/>
        </w:tabs>
        <w:ind w:left="2275" w:hanging="2275"/>
        <w:rPr>
          <w:rFonts w:ascii="Arial" w:hAnsi="Arial" w:cs="Arial"/>
        </w:rPr>
      </w:pPr>
      <w:r>
        <w:rPr>
          <w:sz w:val="20"/>
          <w:szCs w:val="20"/>
        </w:rPr>
        <w:t>TSG RAN WG1 Meeting #10</w:t>
      </w:r>
      <w:r w:rsidR="00852A46">
        <w:rPr>
          <w:sz w:val="20"/>
          <w:szCs w:val="20"/>
        </w:rPr>
        <w:t>4</w:t>
      </w:r>
      <w:r>
        <w:rPr>
          <w:rFonts w:hint="eastAsia"/>
          <w:sz w:val="20"/>
          <w:szCs w:val="20"/>
          <w:lang w:eastAsia="zh-CN"/>
        </w:rPr>
        <w:t>-e</w:t>
      </w:r>
      <w:r>
        <w:rPr>
          <w:sz w:val="20"/>
          <w:szCs w:val="20"/>
          <w:lang w:eastAsia="zh-CN"/>
        </w:rPr>
        <w:tab/>
      </w:r>
      <w:r>
        <w:rPr>
          <w:rFonts w:hint="eastAsia"/>
          <w:sz w:val="20"/>
          <w:szCs w:val="20"/>
          <w:lang w:eastAsia="zh-CN"/>
        </w:rPr>
        <w:t xml:space="preserve">                          </w:t>
      </w:r>
      <w:r w:rsidR="0059337F">
        <w:rPr>
          <w:sz w:val="20"/>
          <w:szCs w:val="20"/>
          <w:lang w:eastAsia="zh-CN"/>
        </w:rPr>
        <w:t xml:space="preserve">January </w:t>
      </w:r>
      <w:r>
        <w:rPr>
          <w:rFonts w:hint="eastAsia"/>
          <w:sz w:val="20"/>
          <w:szCs w:val="20"/>
          <w:lang w:eastAsia="zh-CN"/>
        </w:rPr>
        <w:t>2</w:t>
      </w:r>
      <w:r w:rsidR="0059337F">
        <w:rPr>
          <w:sz w:val="20"/>
          <w:szCs w:val="20"/>
          <w:lang w:eastAsia="zh-CN"/>
        </w:rPr>
        <w:t>5</w:t>
      </w:r>
      <w:r>
        <w:rPr>
          <w:rFonts w:hint="eastAsia"/>
          <w:sz w:val="20"/>
          <w:szCs w:val="20"/>
          <w:vertAlign w:val="superscript"/>
          <w:lang w:eastAsia="zh-CN"/>
        </w:rPr>
        <w:t>th</w:t>
      </w:r>
      <w:r>
        <w:rPr>
          <w:rFonts w:hint="eastAsia"/>
          <w:sz w:val="20"/>
          <w:szCs w:val="20"/>
          <w:lang w:eastAsia="zh-CN"/>
        </w:rPr>
        <w:t xml:space="preserve"> </w:t>
      </w:r>
      <w:r>
        <w:rPr>
          <w:sz w:val="20"/>
          <w:szCs w:val="20"/>
        </w:rPr>
        <w:t xml:space="preserve">– </w:t>
      </w:r>
      <w:r w:rsidR="0059337F">
        <w:rPr>
          <w:sz w:val="20"/>
          <w:szCs w:val="20"/>
        </w:rPr>
        <w:t>February</w:t>
      </w:r>
      <w:r w:rsidR="0059337F">
        <w:rPr>
          <w:rFonts w:hint="eastAsia"/>
          <w:sz w:val="20"/>
          <w:szCs w:val="20"/>
          <w:lang w:eastAsia="zh-CN"/>
        </w:rPr>
        <w:t xml:space="preserve"> </w:t>
      </w:r>
      <w:r w:rsidR="0059337F">
        <w:rPr>
          <w:sz w:val="20"/>
          <w:szCs w:val="20"/>
          <w:lang w:eastAsia="zh-CN"/>
        </w:rPr>
        <w:t>5</w:t>
      </w:r>
      <w:r>
        <w:rPr>
          <w:rFonts w:hint="eastAsia"/>
          <w:sz w:val="20"/>
          <w:szCs w:val="20"/>
          <w:vertAlign w:val="superscript"/>
          <w:lang w:eastAsia="zh-CN"/>
        </w:rPr>
        <w:t>th</w:t>
      </w:r>
      <w:r w:rsidR="0059337F">
        <w:rPr>
          <w:sz w:val="20"/>
          <w:szCs w:val="20"/>
        </w:rPr>
        <w:t>, 2021</w:t>
      </w:r>
    </w:p>
    <w:p w14:paraId="78E83DB9" w14:textId="49B4520E" w:rsidR="0059337F" w:rsidRDefault="0059337F" w:rsidP="0059337F">
      <w:pPr>
        <w:tabs>
          <w:tab w:val="left" w:pos="5103"/>
        </w:tabs>
        <w:ind w:left="2275" w:hanging="2275"/>
        <w:rPr>
          <w:rFonts w:ascii="Arial" w:hAnsi="Arial" w:cs="Arial"/>
        </w:rPr>
      </w:pPr>
      <w:r>
        <w:rPr>
          <w:sz w:val="20"/>
          <w:szCs w:val="20"/>
        </w:rPr>
        <w:t>TSG RAN WG1 Meeting #104</w:t>
      </w:r>
      <w:r>
        <w:rPr>
          <w:rFonts w:hint="eastAsia"/>
          <w:sz w:val="20"/>
          <w:szCs w:val="20"/>
          <w:lang w:eastAsia="zh-CN"/>
        </w:rPr>
        <w:t>-</w:t>
      </w:r>
      <w:r>
        <w:rPr>
          <w:sz w:val="20"/>
          <w:szCs w:val="20"/>
          <w:lang w:eastAsia="zh-CN"/>
        </w:rPr>
        <w:t>bis-</w:t>
      </w:r>
      <w:r>
        <w:rPr>
          <w:rFonts w:hint="eastAsia"/>
          <w:sz w:val="20"/>
          <w:szCs w:val="20"/>
          <w:lang w:eastAsia="zh-CN"/>
        </w:rPr>
        <w:t>e</w:t>
      </w:r>
      <w:r>
        <w:rPr>
          <w:sz w:val="20"/>
          <w:szCs w:val="20"/>
          <w:lang w:eastAsia="zh-CN"/>
        </w:rPr>
        <w:t xml:space="preserve"> </w:t>
      </w:r>
      <w:r>
        <w:rPr>
          <w:sz w:val="20"/>
          <w:szCs w:val="20"/>
          <w:lang w:eastAsia="zh-CN"/>
        </w:rPr>
        <w:tab/>
      </w:r>
      <w:r>
        <w:rPr>
          <w:rFonts w:hint="eastAsia"/>
          <w:sz w:val="20"/>
          <w:szCs w:val="20"/>
          <w:lang w:eastAsia="zh-CN"/>
        </w:rPr>
        <w:t xml:space="preserve">                          </w:t>
      </w:r>
      <w:r>
        <w:rPr>
          <w:sz w:val="20"/>
          <w:szCs w:val="20"/>
          <w:lang w:eastAsia="zh-CN"/>
        </w:rPr>
        <w:t>April 12</w:t>
      </w:r>
      <w:r>
        <w:rPr>
          <w:rFonts w:hint="eastAsia"/>
          <w:sz w:val="20"/>
          <w:szCs w:val="20"/>
          <w:vertAlign w:val="superscript"/>
          <w:lang w:eastAsia="zh-CN"/>
        </w:rPr>
        <w:t>th</w:t>
      </w:r>
      <w:r>
        <w:rPr>
          <w:rFonts w:hint="eastAsia"/>
          <w:sz w:val="20"/>
          <w:szCs w:val="20"/>
          <w:lang w:eastAsia="zh-CN"/>
        </w:rPr>
        <w:t xml:space="preserve"> </w:t>
      </w:r>
      <w:r>
        <w:rPr>
          <w:sz w:val="20"/>
          <w:szCs w:val="20"/>
        </w:rPr>
        <w:t>– April</w:t>
      </w:r>
      <w:r>
        <w:rPr>
          <w:rFonts w:hint="eastAsia"/>
          <w:sz w:val="20"/>
          <w:szCs w:val="20"/>
          <w:lang w:eastAsia="zh-CN"/>
        </w:rPr>
        <w:t xml:space="preserve"> </w:t>
      </w:r>
      <w:r>
        <w:rPr>
          <w:sz w:val="20"/>
          <w:szCs w:val="20"/>
          <w:lang w:eastAsia="zh-CN"/>
        </w:rPr>
        <w:t>20</w:t>
      </w:r>
      <w:r>
        <w:rPr>
          <w:rFonts w:hint="eastAsia"/>
          <w:sz w:val="20"/>
          <w:szCs w:val="20"/>
          <w:vertAlign w:val="superscript"/>
          <w:lang w:eastAsia="zh-CN"/>
        </w:rPr>
        <w:t>th</w:t>
      </w:r>
      <w:r>
        <w:rPr>
          <w:sz w:val="20"/>
          <w:szCs w:val="20"/>
        </w:rPr>
        <w:t>, 2021</w:t>
      </w:r>
    </w:p>
    <w:p w14:paraId="628A248C" w14:textId="77777777" w:rsidR="00231232" w:rsidRDefault="00231232">
      <w:pPr>
        <w:tabs>
          <w:tab w:val="left" w:pos="5103"/>
        </w:tabs>
        <w:ind w:left="2275" w:hanging="2275"/>
        <w:rPr>
          <w:sz w:val="20"/>
          <w:szCs w:val="20"/>
        </w:rPr>
      </w:pPr>
    </w:p>
    <w:sectPr w:rsidR="00231232">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8796C" w14:textId="77777777" w:rsidR="00F93A82" w:rsidRDefault="00F93A82">
      <w:pPr>
        <w:spacing w:after="0" w:line="240" w:lineRule="auto"/>
      </w:pPr>
      <w:r>
        <w:separator/>
      </w:r>
    </w:p>
  </w:endnote>
  <w:endnote w:type="continuationSeparator" w:id="0">
    <w:p w14:paraId="4A9A2CC0" w14:textId="77777777" w:rsidR="00F93A82" w:rsidRDefault="00F9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5B4AC" w14:textId="77777777" w:rsidR="00F93A82" w:rsidRDefault="00F93A82">
      <w:pPr>
        <w:spacing w:after="0" w:line="240" w:lineRule="auto"/>
      </w:pPr>
      <w:r>
        <w:separator/>
      </w:r>
    </w:p>
  </w:footnote>
  <w:footnote w:type="continuationSeparator" w:id="0">
    <w:p w14:paraId="326295B2" w14:textId="77777777" w:rsidR="00F93A82" w:rsidRDefault="00F93A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69F5F" w14:textId="77777777" w:rsidR="00231232" w:rsidRDefault="0023123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F3D"/>
    <w:multiLevelType w:val="hybridMultilevel"/>
    <w:tmpl w:val="2B18C616"/>
    <w:lvl w:ilvl="0" w:tplc="57ACBCB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nsid w:val="383B645E"/>
    <w:multiLevelType w:val="multilevel"/>
    <w:tmpl w:val="383B645E"/>
    <w:lvl w:ilvl="0">
      <w:start w:val="1"/>
      <w:numFmt w:val="bullet"/>
      <w:lvlText w:val=""/>
      <w:lvlJc w:val="left"/>
      <w:pPr>
        <w:ind w:left="785" w:hanging="360"/>
      </w:pPr>
      <w:rPr>
        <w:rFonts w:ascii="Symbol" w:hAnsi="Symbol" w:hint="default"/>
        <w:b w:val="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7">
    <w:nsid w:val="41C322DF"/>
    <w:multiLevelType w:val="hybridMultilevel"/>
    <w:tmpl w:val="F8DCAE0A"/>
    <w:lvl w:ilvl="0" w:tplc="51B87C50">
      <w:start w:val="2"/>
      <w:numFmt w:val="bullet"/>
      <w:lvlText w:val="-"/>
      <w:lvlJc w:val="left"/>
      <w:pPr>
        <w:ind w:left="360" w:hanging="360"/>
      </w:pPr>
      <w:rPr>
        <w:rFonts w:ascii="Times New Roman" w:eastAsiaTheme="minorEastAsia"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6"/>
  </w:num>
  <w:num w:numId="4">
    <w:abstractNumId w:val="9"/>
  </w:num>
  <w:num w:numId="5">
    <w:abstractNumId w:val="8"/>
  </w:num>
  <w:num w:numId="6">
    <w:abstractNumId w:val="5"/>
  </w:num>
  <w:num w:numId="7">
    <w:abstractNumId w:val="3"/>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1B4B"/>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07F9E"/>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CE9"/>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8CB"/>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4E"/>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0F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07"/>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AEC"/>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0FF8"/>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232"/>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AE7"/>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8B0"/>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B0F"/>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160"/>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AE5"/>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0C67"/>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A4A"/>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B7EEA"/>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05D"/>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545"/>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3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34"/>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6EF7"/>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97E05"/>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A81"/>
    <w:rsid w:val="00515B5C"/>
    <w:rsid w:val="00515CA0"/>
    <w:rsid w:val="00516431"/>
    <w:rsid w:val="00516522"/>
    <w:rsid w:val="0051655C"/>
    <w:rsid w:val="00516706"/>
    <w:rsid w:val="00516B69"/>
    <w:rsid w:val="00516D3D"/>
    <w:rsid w:val="00516DC0"/>
    <w:rsid w:val="0051715D"/>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3CB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4D1"/>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3C1"/>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37F"/>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B7E68"/>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2E"/>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8C9"/>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2FED"/>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3ECC"/>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352"/>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6F"/>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F13"/>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3EC"/>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24"/>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E9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CFA"/>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115"/>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0C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A46"/>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490"/>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49D"/>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30"/>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60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0C38"/>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8EC"/>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A93"/>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520"/>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ADE"/>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AE9"/>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A57"/>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00C"/>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AAA"/>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6EE"/>
    <w:rsid w:val="00B877E8"/>
    <w:rsid w:val="00B87FCF"/>
    <w:rsid w:val="00B905B1"/>
    <w:rsid w:val="00B905FA"/>
    <w:rsid w:val="00B90D10"/>
    <w:rsid w:val="00B90FE5"/>
    <w:rsid w:val="00B91075"/>
    <w:rsid w:val="00B91636"/>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54"/>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154"/>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4ED1"/>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10"/>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58F"/>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003"/>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1B"/>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52F"/>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93"/>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127"/>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96"/>
    <w:rsid w:val="00DD47FE"/>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1BF"/>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27E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8A3"/>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3DD"/>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9B"/>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960"/>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A82"/>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59"/>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40554D8"/>
    <w:rsid w:val="05513137"/>
    <w:rsid w:val="056274C8"/>
    <w:rsid w:val="056B5DE5"/>
    <w:rsid w:val="05D62978"/>
    <w:rsid w:val="066B2920"/>
    <w:rsid w:val="06941AB9"/>
    <w:rsid w:val="069A482D"/>
    <w:rsid w:val="0738140C"/>
    <w:rsid w:val="07F3499E"/>
    <w:rsid w:val="08EB6AD1"/>
    <w:rsid w:val="090F5ED4"/>
    <w:rsid w:val="09684B4E"/>
    <w:rsid w:val="09AE0670"/>
    <w:rsid w:val="09B16A8D"/>
    <w:rsid w:val="0AA74E1A"/>
    <w:rsid w:val="0B042CF1"/>
    <w:rsid w:val="0B513480"/>
    <w:rsid w:val="0BC26EAE"/>
    <w:rsid w:val="0BE309F1"/>
    <w:rsid w:val="0C6240AB"/>
    <w:rsid w:val="0CF6279D"/>
    <w:rsid w:val="0D101E5F"/>
    <w:rsid w:val="0E0C2D4A"/>
    <w:rsid w:val="0F6C403B"/>
    <w:rsid w:val="0F9E5DE0"/>
    <w:rsid w:val="0FC113BD"/>
    <w:rsid w:val="0FDB1B96"/>
    <w:rsid w:val="0FE45912"/>
    <w:rsid w:val="10461A3D"/>
    <w:rsid w:val="10CE5311"/>
    <w:rsid w:val="11376EFE"/>
    <w:rsid w:val="129E2CFB"/>
    <w:rsid w:val="137B3AA6"/>
    <w:rsid w:val="13897E8B"/>
    <w:rsid w:val="13BA4BF1"/>
    <w:rsid w:val="13FE57E7"/>
    <w:rsid w:val="15085DB1"/>
    <w:rsid w:val="15503476"/>
    <w:rsid w:val="16095610"/>
    <w:rsid w:val="16CF2BFF"/>
    <w:rsid w:val="17CE0188"/>
    <w:rsid w:val="17EE4BE2"/>
    <w:rsid w:val="18A13F28"/>
    <w:rsid w:val="191100E9"/>
    <w:rsid w:val="1925405C"/>
    <w:rsid w:val="198C3067"/>
    <w:rsid w:val="19E77A84"/>
    <w:rsid w:val="1ABE061A"/>
    <w:rsid w:val="1AE6254C"/>
    <w:rsid w:val="1BAC30C3"/>
    <w:rsid w:val="1BBF2EB5"/>
    <w:rsid w:val="1C92585A"/>
    <w:rsid w:val="1D547FD1"/>
    <w:rsid w:val="1E3B01FF"/>
    <w:rsid w:val="1E3F2F42"/>
    <w:rsid w:val="1EB725D2"/>
    <w:rsid w:val="1EF64050"/>
    <w:rsid w:val="20C558CA"/>
    <w:rsid w:val="210B7E5E"/>
    <w:rsid w:val="21C5729A"/>
    <w:rsid w:val="21DD1614"/>
    <w:rsid w:val="229502D9"/>
    <w:rsid w:val="23985D2C"/>
    <w:rsid w:val="23F967E6"/>
    <w:rsid w:val="248509D4"/>
    <w:rsid w:val="25A221EB"/>
    <w:rsid w:val="25CC3FE0"/>
    <w:rsid w:val="269D6B6D"/>
    <w:rsid w:val="27126FF1"/>
    <w:rsid w:val="29A96D92"/>
    <w:rsid w:val="29AB1064"/>
    <w:rsid w:val="29B015B7"/>
    <w:rsid w:val="29B23D54"/>
    <w:rsid w:val="29F60F52"/>
    <w:rsid w:val="2A031D2C"/>
    <w:rsid w:val="2A4309F6"/>
    <w:rsid w:val="2A8F755F"/>
    <w:rsid w:val="2AA93D7F"/>
    <w:rsid w:val="2AEF58DA"/>
    <w:rsid w:val="2AF2672B"/>
    <w:rsid w:val="2B225496"/>
    <w:rsid w:val="2BAF0FC7"/>
    <w:rsid w:val="2BF926DD"/>
    <w:rsid w:val="2BFE34F0"/>
    <w:rsid w:val="2C252CD8"/>
    <w:rsid w:val="2C2B4988"/>
    <w:rsid w:val="2C616B25"/>
    <w:rsid w:val="2D0F534D"/>
    <w:rsid w:val="2D5921A7"/>
    <w:rsid w:val="2E747F17"/>
    <w:rsid w:val="2E85764B"/>
    <w:rsid w:val="2EF348B0"/>
    <w:rsid w:val="2F6D2CDC"/>
    <w:rsid w:val="30C26141"/>
    <w:rsid w:val="30E5729F"/>
    <w:rsid w:val="3130495B"/>
    <w:rsid w:val="31A73608"/>
    <w:rsid w:val="31AB6477"/>
    <w:rsid w:val="31C24800"/>
    <w:rsid w:val="31D20909"/>
    <w:rsid w:val="323A7900"/>
    <w:rsid w:val="328B62B8"/>
    <w:rsid w:val="3291642A"/>
    <w:rsid w:val="32D327E8"/>
    <w:rsid w:val="338832EA"/>
    <w:rsid w:val="33CC4C4F"/>
    <w:rsid w:val="33F45DD2"/>
    <w:rsid w:val="34C82E28"/>
    <w:rsid w:val="34F713AC"/>
    <w:rsid w:val="3501257E"/>
    <w:rsid w:val="35A46588"/>
    <w:rsid w:val="35DD6E76"/>
    <w:rsid w:val="37394365"/>
    <w:rsid w:val="381650E4"/>
    <w:rsid w:val="38480CD9"/>
    <w:rsid w:val="385F41FF"/>
    <w:rsid w:val="38652CB2"/>
    <w:rsid w:val="39126508"/>
    <w:rsid w:val="397A574E"/>
    <w:rsid w:val="39871DE3"/>
    <w:rsid w:val="3A9C07C6"/>
    <w:rsid w:val="3ADB569E"/>
    <w:rsid w:val="3B053B61"/>
    <w:rsid w:val="3C4250E5"/>
    <w:rsid w:val="3CB91208"/>
    <w:rsid w:val="3CED4A9D"/>
    <w:rsid w:val="3D49032F"/>
    <w:rsid w:val="3DCD249B"/>
    <w:rsid w:val="3E0B5163"/>
    <w:rsid w:val="3E532824"/>
    <w:rsid w:val="3ED50958"/>
    <w:rsid w:val="3ED84F2E"/>
    <w:rsid w:val="3EF51F26"/>
    <w:rsid w:val="3F091816"/>
    <w:rsid w:val="3FFD0B99"/>
    <w:rsid w:val="40AD62DC"/>
    <w:rsid w:val="41013290"/>
    <w:rsid w:val="411D4D14"/>
    <w:rsid w:val="416F76A1"/>
    <w:rsid w:val="41752557"/>
    <w:rsid w:val="418A73DB"/>
    <w:rsid w:val="42480F84"/>
    <w:rsid w:val="42A12973"/>
    <w:rsid w:val="4364536F"/>
    <w:rsid w:val="439B3DCE"/>
    <w:rsid w:val="43E32D69"/>
    <w:rsid w:val="44D51D87"/>
    <w:rsid w:val="44EA0C09"/>
    <w:rsid w:val="45DD52C6"/>
    <w:rsid w:val="473350B5"/>
    <w:rsid w:val="47806FF7"/>
    <w:rsid w:val="486F2E0B"/>
    <w:rsid w:val="49A775E1"/>
    <w:rsid w:val="49D01029"/>
    <w:rsid w:val="4A7F69FA"/>
    <w:rsid w:val="4AA546C3"/>
    <w:rsid w:val="4AB73412"/>
    <w:rsid w:val="4AC2374A"/>
    <w:rsid w:val="4AE30F4C"/>
    <w:rsid w:val="4B0439ED"/>
    <w:rsid w:val="4B410A7B"/>
    <w:rsid w:val="4B544642"/>
    <w:rsid w:val="4B5621FE"/>
    <w:rsid w:val="4B7C4BCC"/>
    <w:rsid w:val="4B9657E5"/>
    <w:rsid w:val="4B9774D2"/>
    <w:rsid w:val="4BF86A11"/>
    <w:rsid w:val="4C6849EF"/>
    <w:rsid w:val="4D696F46"/>
    <w:rsid w:val="4E7F7AB3"/>
    <w:rsid w:val="4EBA7191"/>
    <w:rsid w:val="4EF17C96"/>
    <w:rsid w:val="4F160AA3"/>
    <w:rsid w:val="4F264D51"/>
    <w:rsid w:val="4F8A0E9B"/>
    <w:rsid w:val="5044514E"/>
    <w:rsid w:val="504C23C5"/>
    <w:rsid w:val="509A315A"/>
    <w:rsid w:val="50EB20EA"/>
    <w:rsid w:val="51377ED4"/>
    <w:rsid w:val="52014E5D"/>
    <w:rsid w:val="532823B1"/>
    <w:rsid w:val="53486636"/>
    <w:rsid w:val="534E5B24"/>
    <w:rsid w:val="545042B8"/>
    <w:rsid w:val="54A417D7"/>
    <w:rsid w:val="54A614D5"/>
    <w:rsid w:val="54D83A72"/>
    <w:rsid w:val="55D125AC"/>
    <w:rsid w:val="56104A5B"/>
    <w:rsid w:val="562D6B3A"/>
    <w:rsid w:val="564D507C"/>
    <w:rsid w:val="57030F19"/>
    <w:rsid w:val="57C10CD8"/>
    <w:rsid w:val="58FE21C7"/>
    <w:rsid w:val="5A5E65E8"/>
    <w:rsid w:val="5ABC3D82"/>
    <w:rsid w:val="5B336055"/>
    <w:rsid w:val="5B593E5E"/>
    <w:rsid w:val="5CA7266E"/>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569492F"/>
    <w:rsid w:val="66C02163"/>
    <w:rsid w:val="66C96C21"/>
    <w:rsid w:val="66D07AC1"/>
    <w:rsid w:val="66D2749B"/>
    <w:rsid w:val="66DA3774"/>
    <w:rsid w:val="671E631A"/>
    <w:rsid w:val="68263D1F"/>
    <w:rsid w:val="689E61D7"/>
    <w:rsid w:val="68BE2E0B"/>
    <w:rsid w:val="6B3D1B8B"/>
    <w:rsid w:val="6B9F2C62"/>
    <w:rsid w:val="6C3B7020"/>
    <w:rsid w:val="6C8F704A"/>
    <w:rsid w:val="6CAC7F93"/>
    <w:rsid w:val="6CBC672D"/>
    <w:rsid w:val="6CE86B76"/>
    <w:rsid w:val="6D2D7F40"/>
    <w:rsid w:val="6E6650DD"/>
    <w:rsid w:val="6E687AE5"/>
    <w:rsid w:val="6F462745"/>
    <w:rsid w:val="6F4E7A57"/>
    <w:rsid w:val="6F5A7154"/>
    <w:rsid w:val="6F6835FF"/>
    <w:rsid w:val="6FC70281"/>
    <w:rsid w:val="6FE07EFA"/>
    <w:rsid w:val="70082D30"/>
    <w:rsid w:val="702743AB"/>
    <w:rsid w:val="70522EEA"/>
    <w:rsid w:val="715B1FC6"/>
    <w:rsid w:val="71ED11CF"/>
    <w:rsid w:val="731B71D3"/>
    <w:rsid w:val="73ED2BD3"/>
    <w:rsid w:val="74110D10"/>
    <w:rsid w:val="75961BD3"/>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9442D5"/>
    <w:rsid w:val="7CAF38DF"/>
    <w:rsid w:val="7CFA7A50"/>
    <w:rsid w:val="7D5C2DE4"/>
    <w:rsid w:val="7DF05687"/>
    <w:rsid w:val="7E4A7E72"/>
    <w:rsid w:val="7E7D1380"/>
    <w:rsid w:val="7EB45174"/>
    <w:rsid w:val="7F3E7B9F"/>
    <w:rsid w:val="7FD229C1"/>
    <w:rsid w:val="7FFB0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FC7141"/>
  <w15:docId w15:val="{96410E69-88EA-4257-A38B-D7E7CCF8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21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39A9871F-57F5-4094-AD42-6552E657A28E}">
  <ds:schemaRefs>
    <ds:schemaRef ds:uri="http://schemas.openxmlformats.org/officeDocument/2006/bibliography"/>
  </ds:schemaRefs>
</ds:datastoreItem>
</file>

<file path=customXml/itemProps6.xml><?xml version="1.0" encoding="utf-8"?>
<ds:datastoreItem xmlns:ds="http://schemas.openxmlformats.org/officeDocument/2006/customXml" ds:itemID="{83623C89-1959-487B-89EB-DF18AE26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3</cp:revision>
  <cp:lastPrinted>2018-01-11T06:12:00Z</cp:lastPrinted>
  <dcterms:created xsi:type="dcterms:W3CDTF">2020-10-16T06:52:00Z</dcterms:created>
  <dcterms:modified xsi:type="dcterms:W3CDTF">2020-10-16T06:52:00Z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